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24" w:rsidRDefault="00DB4717" w:rsidP="00DB4717">
      <w:pPr>
        <w:pStyle w:val="1"/>
        <w:jc w:val="center"/>
      </w:pPr>
      <w:r w:rsidRPr="00DB4717">
        <w:t>Эффективность законодательства о защите прав детей</w:t>
      </w:r>
      <w:r>
        <w:t>:</w:t>
      </w:r>
      <w:r w:rsidRPr="00DB4717">
        <w:t xml:space="preserve"> анализ и перспективы</w:t>
      </w:r>
    </w:p>
    <w:p w:rsidR="00DB4717" w:rsidRDefault="00DB4717" w:rsidP="00DB4717"/>
    <w:p w:rsidR="00DB4717" w:rsidRDefault="00DB4717" w:rsidP="00DB4717">
      <w:bookmarkStart w:id="0" w:name="_GoBack"/>
      <w:r>
        <w:t>Эффективность законодательства о защите прав детей является ключевым аспектом в обеспечении их благополучия и развития. Законы, регулирующие правовой статус детей и механизмы их защиты, играют важную роль в обеспечении их защиты от различных форм нарушений и дискриминации. Однако, для того чтобы законодательство было эффективным, необходимо проводить его анализ и оценку в контек</w:t>
      </w:r>
      <w:r>
        <w:t>сте его реализации на практике.</w:t>
      </w:r>
    </w:p>
    <w:p w:rsidR="00DB4717" w:rsidRDefault="00DB4717" w:rsidP="00DB4717">
      <w:r>
        <w:t>Анализ законодательства о защите прав детей включает в себя оценку соответствия норм права международным стандартам и принципам, а также его реализацию на национальном уровне. Это позволяет выявить проблемные области и противоречия в законодательстве, а также определить необходимость внесения изменений и дополнений д</w:t>
      </w:r>
      <w:r>
        <w:t>ля повышения его эффективности.</w:t>
      </w:r>
    </w:p>
    <w:p w:rsidR="00DB4717" w:rsidRDefault="00DB4717" w:rsidP="00DB4717">
      <w:r>
        <w:t>Важным аспектом анализа законодательства является оценка его соответствия современным вызовам и требованиям. Социальные изменения, технологический прогресс, новые формы угроз и риски для детей - все это требует постоянного обновления и совершенствования законодательства о защите прав детей. Поэтому важно регулярно проводить анализ и адаптацию законодате</w:t>
      </w:r>
      <w:r>
        <w:t>льства к изменяющимся условиям.</w:t>
      </w:r>
    </w:p>
    <w:p w:rsidR="00DB4717" w:rsidRDefault="00DB4717" w:rsidP="00DB4717">
      <w:r>
        <w:t>Помимо анализа законодательства, важно также оценить его реализацию на практике и ее эффективность. Наличие законов о защите прав детей не гарантирует их соблюдения в реальной жизни, поэтому важно оценивать работу правоприменительных органов, социальных служб, образовательных учреждений и других структур по обеспечению прав де</w:t>
      </w:r>
      <w:r>
        <w:t>тей и предотвращению нарушений.</w:t>
      </w:r>
    </w:p>
    <w:p w:rsidR="00DB4717" w:rsidRDefault="00DB4717" w:rsidP="00DB4717">
      <w:r>
        <w:t xml:space="preserve">На основе проведенного анализа можно выявить проблемные области и недостатки в законодательстве о защите прав детей и разработать меры по их устранению. Это может включать в себя внесение изменений в законодательство, улучшение механизмов его реализации, повышение компетенции и ответственности </w:t>
      </w:r>
      <w:proofErr w:type="spellStart"/>
      <w:r>
        <w:t>п</w:t>
      </w:r>
      <w:r>
        <w:t>равоприменителей</w:t>
      </w:r>
      <w:proofErr w:type="spellEnd"/>
      <w:r>
        <w:t xml:space="preserve"> и другие меры.</w:t>
      </w:r>
    </w:p>
    <w:p w:rsidR="00DB4717" w:rsidRDefault="00DB4717" w:rsidP="00DB4717">
      <w:r>
        <w:t>Таким образом, анализ и оценка эффективности законодательства о защите прав детей играют важную роль в обеспечении их защиты и благополучия. Регулярное проведение таких анализов позволяет выявлять проблемы и противоречия в законодательстве, разрабатывать меры по их устранению и обеспечивать соответствие законодательства современным вызовам и требованиям.</w:t>
      </w:r>
    </w:p>
    <w:p w:rsidR="00DB4717" w:rsidRDefault="00DB4717" w:rsidP="00DB4717">
      <w:r>
        <w:t>Дополнительно следует отметить, что эффективность законодательства о защите прав детей напрямую зависит от его реализации на практике и доступности механизмов защиты для всех детей без исключения. Важно, чтобы законы и правила были понятными и доступными для всех групп населения, включая детей из уязвимых категорий, мигрантов, детей с ограниченными возможностями и других. Также необходимо обеспечить эффективную систему мониторинга и контроля за соблюдением прав детей и реаги</w:t>
      </w:r>
      <w:r>
        <w:t>рования на случаи их нарушения.</w:t>
      </w:r>
    </w:p>
    <w:p w:rsidR="00DB4717" w:rsidRDefault="00DB4717" w:rsidP="00DB4717">
      <w:r>
        <w:t>Кроме того, важно содействовать образованию и осведомленности общества о правах детей и механизмах их защиты. Это включает в себя проведение образовательных мероприятий, кампаний по повышению осведомленности, публикацию информационных материалов и другие меры, направленные на распространение знаний о правах детей и создание подде</w:t>
      </w:r>
      <w:r>
        <w:t>рживающей атмосферы в обществе.</w:t>
      </w:r>
    </w:p>
    <w:p w:rsidR="00DB4717" w:rsidRDefault="00DB4717" w:rsidP="00DB4717">
      <w:r>
        <w:lastRenderedPageBreak/>
        <w:t>Также стоит обратить внимание на необходимость разработки и внедрения комплексных программ и проектов по защите прав детей на местном уровне. Это позволит адаптировать законодательство и механизмы защиты к конкретным региональным особенностям и потребностям детей, а также обеспечить координацию деятельности различных структур и организаций, работа</w:t>
      </w:r>
      <w:r>
        <w:t>ющих в сфере защиты прав детей.</w:t>
      </w:r>
    </w:p>
    <w:p w:rsidR="00DB4717" w:rsidRDefault="00DB4717" w:rsidP="00DB4717">
      <w:r>
        <w:t>Наконец, важно учитывать мнение и предложения детей самих по поводу улучшения законодательства и механизмов защиты их прав. Вовлечение детей в процесс принятия решений и разработки политики по защите их прав способствует более эффективному и адаптирован</w:t>
      </w:r>
      <w:r>
        <w:t>ному к их потребностям подходу.</w:t>
      </w:r>
    </w:p>
    <w:p w:rsidR="00DB4717" w:rsidRPr="00DB4717" w:rsidRDefault="00DB4717" w:rsidP="00DB4717">
      <w:r>
        <w:t>Таким образом, эффективность законодательства о защите прав детей требует комплексного подхода, включающего в себя не только разработку соответствующих законов и правил, но и их реализацию на практике, образование и осведомленность общества, разработку региональных программ и учет мнения и интересов самих детей.</w:t>
      </w:r>
      <w:bookmarkEnd w:id="0"/>
    </w:p>
    <w:sectPr w:rsidR="00DB4717" w:rsidRPr="00DB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24"/>
    <w:rsid w:val="00B60624"/>
    <w:rsid w:val="00D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0882"/>
  <w15:chartTrackingRefBased/>
  <w15:docId w15:val="{CFE49451-3035-420F-A235-B951FA3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2024-03-03T05:54:00Z</dcterms:created>
  <dcterms:modified xsi:type="dcterms:W3CDTF">2024-03-03T05:54:00Z</dcterms:modified>
</cp:coreProperties>
</file>