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61" w:rsidRDefault="00687B55" w:rsidP="00687B55">
      <w:pPr>
        <w:pStyle w:val="1"/>
        <w:jc w:val="center"/>
      </w:pPr>
      <w:r w:rsidRPr="00687B55">
        <w:t>Проблемы и перспективы легализации прав детей на участие в политической жизни</w:t>
      </w:r>
    </w:p>
    <w:p w:rsidR="00687B55" w:rsidRDefault="00687B55" w:rsidP="00687B55"/>
    <w:p w:rsidR="00687B55" w:rsidRDefault="00687B55" w:rsidP="00687B55">
      <w:bookmarkStart w:id="0" w:name="_GoBack"/>
      <w:r>
        <w:t>Проблемы и перспективы легализации прав детей на участие в политической жизни представляют собой важную тему в области ювенального права. В настоящее время большинство стран имеют законы и нормативные акты, которые определяют возрастные ограничения для участия в политической деятельности, включая право голоса на выборах и право занимать оп</w:t>
      </w:r>
      <w:r>
        <w:t>ределенные публичные должности.</w:t>
      </w:r>
    </w:p>
    <w:p w:rsidR="00687B55" w:rsidRDefault="00687B55" w:rsidP="00687B55">
      <w:r>
        <w:t>Однако, существует ряд проблем и вызовов, связанных с этим вопросом. Во-первых, возникает вопрос о том, насколько дети способны принимать осознанные и обоснованные политические решения, учитывая их возраст и уровень развития. Это может вызывать опасения относительно возможного манипулирования и влияния на них со стороны взро</w:t>
      </w:r>
      <w:r>
        <w:t>слых или политических структур.</w:t>
      </w:r>
    </w:p>
    <w:p w:rsidR="00687B55" w:rsidRDefault="00687B55" w:rsidP="00687B55">
      <w:r>
        <w:t>Кроме того, существуют проблемы, связанные с обеспечением доступа детей к политической информации и образованию. Дети должны иметь возможность получать объективную и достоверную информацию о политических процессах и событиях, чтобы быть способными при</w:t>
      </w:r>
      <w:r>
        <w:t>нимать информированные решения.</w:t>
      </w:r>
    </w:p>
    <w:p w:rsidR="00687B55" w:rsidRDefault="00687B55" w:rsidP="00687B55">
      <w:r>
        <w:t>Следующая проблема касается вопросов безопасности и защиты детей, участвующих в политической жизни. В случае активного участия детей в политических мероприятиях или кампаниях, важно обеспечить их защиту от возможных угр</w:t>
      </w:r>
      <w:r>
        <w:t>оз, давления или дискриминации.</w:t>
      </w:r>
    </w:p>
    <w:p w:rsidR="00687B55" w:rsidRDefault="00687B55" w:rsidP="00687B55">
      <w:r>
        <w:t>Однако, несмотря на эти проблемы, легализация прав детей на участие в политической жизни имеет значительные перспективы. Это может способствовать их образованию, развитию активного гражданства и вовлеченности в общественные дела. Кроме того, это может укрепить демократические институты и принципы, подчеркнув важность уважения прав чел</w:t>
      </w:r>
      <w:r>
        <w:t>овека на всех уровнях общества.</w:t>
      </w:r>
    </w:p>
    <w:p w:rsidR="00687B55" w:rsidRDefault="00687B55" w:rsidP="00687B55">
      <w:r>
        <w:t>Таким образом, решение проблем и раскрытие перспектив легализации прав детей на участие в политической жизни требует широкого обсуждения и сотрудничества между государственными органами, международными организациями, гражданским обществом и активистами за права детей.</w:t>
      </w:r>
    </w:p>
    <w:p w:rsidR="00687B55" w:rsidRDefault="00687B55" w:rsidP="00687B55">
      <w:r>
        <w:t xml:space="preserve">Дополнительным аспектом является вопрос о том, каким образом дети могут влиять на политические процессы и принимать активное участие в принятии решений, учитывая их особенности и потребности. Важно создать механизмы и инструменты, которые бы позволили детям выражать свои мнения и предложения, а также быть услышанными и </w:t>
      </w:r>
      <w:proofErr w:type="spellStart"/>
      <w:r>
        <w:t>учитыванными</w:t>
      </w:r>
      <w:proofErr w:type="spellEnd"/>
      <w:r>
        <w:t xml:space="preserve"> при</w:t>
      </w:r>
      <w:r>
        <w:t xml:space="preserve"> принятии политических решений.</w:t>
      </w:r>
    </w:p>
    <w:p w:rsidR="00687B55" w:rsidRDefault="00687B55" w:rsidP="00687B55">
      <w:r>
        <w:t xml:space="preserve">Еще одним аспектом является необходимость соблюдения принципа </w:t>
      </w:r>
      <w:proofErr w:type="spellStart"/>
      <w:r>
        <w:t>недискриминации</w:t>
      </w:r>
      <w:proofErr w:type="spellEnd"/>
      <w:r>
        <w:t xml:space="preserve"> и равноправия при расширении прав детей на участие в политической жизни. Все дети, независимо от социального статуса, расы, национальности, пола или других характеристик, должны иметь равные возможности для участия в политических процес</w:t>
      </w:r>
      <w:r>
        <w:t>сах и выражения своих взглядов.</w:t>
      </w:r>
    </w:p>
    <w:p w:rsidR="00687B55" w:rsidRDefault="00687B55" w:rsidP="00687B55">
      <w:r>
        <w:t xml:space="preserve">Также важно учитывать мнение и позицию родителей и опекунов по этому вопросу. С одной стороны, родители могут беспокоиться о том, что политическая активность может отвлечь их детей от образования и нормального развития. С другой стороны, они могут поддерживать участие детей в политической жизни как способ обучения гражданской ответственности и </w:t>
      </w:r>
      <w:r>
        <w:t>формирования лидерских качеств.</w:t>
      </w:r>
    </w:p>
    <w:p w:rsidR="00687B55" w:rsidRPr="00687B55" w:rsidRDefault="00687B55" w:rsidP="00687B55">
      <w:r>
        <w:lastRenderedPageBreak/>
        <w:t>В целом, расширение прав детей на участие в политической жизни требует тщательного анализа и обсуждения всех аспектов и последствий этого шага. Это важный шаг к созданию более демократического и инклюзивного общества, в котором права и интересы детей признаются и защищаются наравне с правами взрослых.</w:t>
      </w:r>
      <w:bookmarkEnd w:id="0"/>
    </w:p>
    <w:sectPr w:rsidR="00687B55" w:rsidRPr="0068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61"/>
    <w:rsid w:val="002B2761"/>
    <w:rsid w:val="0068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AA1E"/>
  <w15:chartTrackingRefBased/>
  <w15:docId w15:val="{425F8F9B-2EB4-4B55-A632-FA396B28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B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B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2024-03-03T07:06:00Z</dcterms:created>
  <dcterms:modified xsi:type="dcterms:W3CDTF">2024-03-03T07:08:00Z</dcterms:modified>
</cp:coreProperties>
</file>