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98" w:rsidRDefault="003C627B" w:rsidP="003C627B">
      <w:pPr>
        <w:pStyle w:val="1"/>
        <w:jc w:val="center"/>
      </w:pPr>
      <w:r w:rsidRPr="003C627B">
        <w:t>Защита прав детей при разрешении международных семейных конфликтов</w:t>
      </w:r>
    </w:p>
    <w:p w:rsidR="003C627B" w:rsidRDefault="003C627B" w:rsidP="003C627B"/>
    <w:p w:rsidR="003C627B" w:rsidRDefault="003C627B" w:rsidP="003C627B">
      <w:bookmarkStart w:id="0" w:name="_GoBack"/>
      <w:r>
        <w:t>Защита прав детей при разрешении международных семейных конфликтов является сложной и важной задачей в области ювенального права. Международные семейные конфликты могут возникать в случае развода или разрыва отношений между родителями, которые проживают в разных странах или имеют разные гражданства. В таких случаях возникают вопросы о взаимодействии различных правовых систем, определении компетентного суда и применении междун</w:t>
      </w:r>
      <w:r>
        <w:t>ародных договоров и соглашений.</w:t>
      </w:r>
    </w:p>
    <w:p w:rsidR="003C627B" w:rsidRDefault="003C627B" w:rsidP="003C627B">
      <w:r>
        <w:t>Одним из основных принципов в этой области является принцип наилучших интересов ребенка. Это означает, что при принятии решений по международным семейным конфликтам необходимо учитывать прежде всего интересы и благополучие ребенка. Это может включать в себя решения о месте жительства ребенка, праве на общение с обоими родителями, обеспечении финансовой поддержки и доступе к обр</w:t>
      </w:r>
      <w:r>
        <w:t>азованию и медицинским услугам.</w:t>
      </w:r>
    </w:p>
    <w:p w:rsidR="003C627B" w:rsidRDefault="003C627B" w:rsidP="003C627B">
      <w:r>
        <w:t xml:space="preserve">Важным аспектом защиты прав детей в международных семейных конфликтах является сотрудничество между государствами. Международные договоры, такие как Гаагская конвенция о гражданских аспектах международных похищений детей, создают рамки для сотрудничества в решении подобных ситуаций и </w:t>
      </w:r>
      <w:r>
        <w:t>обеспечивают защиту прав детей.</w:t>
      </w:r>
    </w:p>
    <w:p w:rsidR="003C627B" w:rsidRDefault="003C627B" w:rsidP="003C627B">
      <w:r>
        <w:t>Однако, несмотря на существующие международные инструменты и правовые механизмы, международные семейные конфликты остаются сложной проблемой. В некоторых случаях возникают трудности в применении правовых норм разных стран или гражданственных законов. Это может привести к затяжным и сложным судебным процессам, что оказывает негативное воз</w:t>
      </w:r>
      <w:r>
        <w:t>действие на благополучие детей.</w:t>
      </w:r>
    </w:p>
    <w:p w:rsidR="003C627B" w:rsidRDefault="003C627B" w:rsidP="003C627B">
      <w:r>
        <w:t>Таким образом, для эффективной защиты прав детей при разрешении международных семейных конфликтов необходимо совершенствование правовых механизмов и укрепление сотрудничества между государствами. Это позволит обеспечить уважение прав детей и защитить их интересы в сложных ситуациях семейного разрыва и развода.</w:t>
      </w:r>
    </w:p>
    <w:p w:rsidR="003C627B" w:rsidRDefault="003C627B" w:rsidP="003C627B">
      <w:r>
        <w:t>Для эффективной защиты прав детей при разрешении международных семейных конфликтов также важно обеспечить доступ к квалифицированным юридическим консультациям и поддержке. Дети и их родители должны иметь возможность получить информацию о своих правах и обязанностях в контексте международных семейных конфликтов и иметь доступ к адвокатам, специализирующимся на данной области п</w:t>
      </w:r>
      <w:r>
        <w:t>рава.</w:t>
      </w:r>
    </w:p>
    <w:p w:rsidR="003C627B" w:rsidRDefault="003C627B" w:rsidP="003C627B">
      <w:r>
        <w:t xml:space="preserve">Особое внимание также следует уделить защите детей в ситуациях, когда один из родителей или опекунов злоупотребляет своими правами или нарушает права другого родителя или самого ребенка. Это может включать в себя случаи домашнего насилия, психологического или физического </w:t>
      </w:r>
      <w:proofErr w:type="spellStart"/>
      <w:r>
        <w:t>малтретирования</w:t>
      </w:r>
      <w:proofErr w:type="spellEnd"/>
      <w:r>
        <w:t>, а также случаи похищения ребенка или его</w:t>
      </w:r>
      <w:r>
        <w:t xml:space="preserve"> утаивания от другого родителя.</w:t>
      </w:r>
    </w:p>
    <w:p w:rsidR="003C627B" w:rsidRDefault="003C627B" w:rsidP="003C627B">
      <w:r>
        <w:t>Кроме того, важно учитывать культурные и религиозные особенности семей, участвующих в международных семейных конфликтах, и искать решения, которые учитывают интересы ребенка и согласуются с его культ</w:t>
      </w:r>
      <w:r>
        <w:t>урным и религиозным окружением.</w:t>
      </w:r>
    </w:p>
    <w:p w:rsidR="003C627B" w:rsidRPr="003C627B" w:rsidRDefault="003C627B" w:rsidP="003C627B">
      <w:r>
        <w:t xml:space="preserve">Обучение сотрудников правоохранительных органов и судей международным стандартам и принципам защиты прав детей также играет важную роль в обеспечении эффективной защиты прав детей в международных семейных конфликтах. Это помогает предотвратить произвол и </w:t>
      </w:r>
      <w:r>
        <w:lastRenderedPageBreak/>
        <w:t>неправомерные действия в процессе разрешения подобных конфликтов и обеспечить соблюдение международных норм и стандартов в области прав человека и детей.</w:t>
      </w:r>
      <w:bookmarkEnd w:id="0"/>
    </w:p>
    <w:sectPr w:rsidR="003C627B" w:rsidRPr="003C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98"/>
    <w:rsid w:val="00244598"/>
    <w:rsid w:val="003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E22A"/>
  <w15:chartTrackingRefBased/>
  <w15:docId w15:val="{8F3A6880-831F-4663-8A9C-73E468A9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62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2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2024-03-03T07:08:00Z</dcterms:created>
  <dcterms:modified xsi:type="dcterms:W3CDTF">2024-03-03T07:13:00Z</dcterms:modified>
</cp:coreProperties>
</file>