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3E" w:rsidRDefault="00E32A01" w:rsidP="00E32A01">
      <w:pPr>
        <w:pStyle w:val="1"/>
        <w:jc w:val="center"/>
      </w:pPr>
      <w:r w:rsidRPr="00E32A01">
        <w:t>Теория экономического равенства</w:t>
      </w:r>
      <w:r>
        <w:t>:</w:t>
      </w:r>
      <w:r w:rsidRPr="00E32A01">
        <w:t xml:space="preserve"> механизмы борьбы с бедностью и неравенством</w:t>
      </w:r>
    </w:p>
    <w:p w:rsidR="00E32A01" w:rsidRDefault="00E32A01" w:rsidP="00E32A01"/>
    <w:p w:rsidR="00E32A01" w:rsidRDefault="00E32A01" w:rsidP="00E32A01">
      <w:bookmarkStart w:id="0" w:name="_GoBack"/>
      <w:r>
        <w:t>Теория экономического равенства занимает важное место в современной экономической науке. Она изучает причины и последствия неравенства доходов и богатства в обществе, а также разрабатывает механизмы бор</w:t>
      </w:r>
      <w:r>
        <w:t>ьбы с бедностью и неравенством.</w:t>
      </w:r>
    </w:p>
    <w:p w:rsidR="00E32A01" w:rsidRDefault="00E32A01" w:rsidP="00E32A01">
      <w:r>
        <w:t>Одним из основных механизмов борьбы с неравенством является система налогообложения и социальных пособий. Прогрессивная налоговая система, при которой более обеспеченные граждане платят более высокие налоги, а также различные формы социальной поддержки, включая пособия по безработице, социальные выплаты и программы помощи малообеспеченным слоям населения, направлены на уменьшение ра</w:t>
      </w:r>
      <w:r>
        <w:t>зрыва между богатыми и бедными.</w:t>
      </w:r>
    </w:p>
    <w:p w:rsidR="00E32A01" w:rsidRDefault="00E32A01" w:rsidP="00E32A01">
      <w:r>
        <w:t>Еще одним важным инструментом является повышение доступности образования и здравоохранения. Образование является ключевым фактором в уменьшении неравенства, так как обеспечивает людей квалификацией и навыками, необходимыми для получения высокооплачиваемой работы. А доступность качественного здравоохранения помогает снижать затраты на лечение и улучшает качество жизни, особенно среди ма</w:t>
      </w:r>
      <w:r>
        <w:t>лообеспеченных слоев населения.</w:t>
      </w:r>
    </w:p>
    <w:p w:rsidR="00E32A01" w:rsidRDefault="00E32A01" w:rsidP="00E32A01">
      <w:r>
        <w:t>Также важно содействовать созданию равных возможностей для всех членов общества, вне зависимости от их социального статуса и достатка. Это включает в себя разработку программ обучения и профессиональной переподготовки, поддержку предпринимательства, а также меры по борьбе с</w:t>
      </w:r>
      <w:r>
        <w:t xml:space="preserve"> дискриминацией на рынке труда.</w:t>
      </w:r>
    </w:p>
    <w:p w:rsidR="00E32A01" w:rsidRDefault="00E32A01" w:rsidP="00E32A01">
      <w:r>
        <w:t>Следует также отметить важность развития экономических институтов, способствующих справедливому распределению ресурсов и борьбе с коррупцией. Эффективное функционирование правового и финансового институтов, а также прозрачность в принятии экономических решений содействует созданию условий для устойчивого экономического роста и справедливог</w:t>
      </w:r>
      <w:r>
        <w:t>о распределения благосостояния.</w:t>
      </w:r>
    </w:p>
    <w:p w:rsidR="00E32A01" w:rsidRDefault="00E32A01" w:rsidP="00E32A01">
      <w:r>
        <w:t>В целом, борьба с бедностью и неравенством требует комплексного подхода и широкого взаимодействия государства, общества и бизнес-сообщества. Она является важным элементом обеспечения устойчивого и инклюзивного экономического развития, способствуя увеличению благосостояния и социальной справедливости в обществе.</w:t>
      </w:r>
    </w:p>
    <w:p w:rsidR="00E32A01" w:rsidRDefault="00E32A01" w:rsidP="00E32A01">
      <w:r>
        <w:t>Дополнительно важно учитывать роль экономической политики в борьбе с неравенством и бедностью. Государственные программы по содействию занятости, инвестиции в развитие социальной инфраструктуры, поддержка малых и средних предприятий - все это меры, направленные на увеличение доходов населения и снижение разрыва между бога</w:t>
      </w:r>
      <w:r>
        <w:t>тыми и бедными слоями общества.</w:t>
      </w:r>
    </w:p>
    <w:p w:rsidR="00E32A01" w:rsidRDefault="00E32A01" w:rsidP="00E32A01">
      <w:r>
        <w:t>Важным аспектом также является содействие созданию рабочих мест и развитию предпринимательства в малоимущих и отсталых регионах. Это помогает снизить миграционные потоки и уровень бедности в таких регионах, способствуя более равномерному распред</w:t>
      </w:r>
      <w:r>
        <w:t>елению экономического развития.</w:t>
      </w:r>
    </w:p>
    <w:p w:rsidR="00E32A01" w:rsidRDefault="00E32A01" w:rsidP="00E32A01">
      <w:r>
        <w:t>Кроме того, обмен опытом и сотрудничество между странами также играют важную роль в борьбе с неравенством. Взаимное обучение и принятие лучших практик позволяют улучшить эффективность программ борьбы с бедностью и неравенством, а также разработать новые методы и подходы к решению данной проблемы.</w:t>
      </w:r>
    </w:p>
    <w:p w:rsidR="00E32A01" w:rsidRPr="00E32A01" w:rsidRDefault="00E32A01" w:rsidP="00E32A01">
      <w:r>
        <w:lastRenderedPageBreak/>
        <w:t>Наконец, важно подчеркнуть, что борьба с неравенством и бедностью является долгосрочным процессом, требующим устойчивых усилий со стороны всех участников общества. Продолжение инвестиций в образование, здравоохранение, социальную поддержку и развитие экономики необходимо для обеспечения долгосрочного устойчивого роста и улучшения качества жизни всех членов общества.</w:t>
      </w:r>
      <w:bookmarkEnd w:id="0"/>
    </w:p>
    <w:sectPr w:rsidR="00E32A01" w:rsidRPr="00E3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E"/>
    <w:rsid w:val="0089483E"/>
    <w:rsid w:val="00E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C2BD"/>
  <w15:chartTrackingRefBased/>
  <w15:docId w15:val="{33E5FC6F-C64D-4BD0-BC0D-7CC310E2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2024-03-05T09:02:00Z</dcterms:created>
  <dcterms:modified xsi:type="dcterms:W3CDTF">2024-03-05T09:05:00Z</dcterms:modified>
</cp:coreProperties>
</file>