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83" w:rsidRDefault="005A1256" w:rsidP="005A1256">
      <w:pPr>
        <w:pStyle w:val="1"/>
        <w:jc w:val="center"/>
      </w:pPr>
      <w:r w:rsidRPr="005A1256">
        <w:t>Экологические последствия международной торговли и глобализации</w:t>
      </w:r>
    </w:p>
    <w:p w:rsidR="005A1256" w:rsidRDefault="005A1256" w:rsidP="005A1256"/>
    <w:p w:rsidR="005A1256" w:rsidRDefault="005A1256" w:rsidP="005A1256">
      <w:bookmarkStart w:id="0" w:name="_GoBack"/>
      <w:r>
        <w:t>Международная торговля и глобализация имеют значительное влияние на окружающую среду и экологические системы. С одной стороны, они способствуют увеличению мирового производства и обмену товарами, что может привести к экономическому росту и улучшению уровня жизни. Однако вместе с этим они также приводя</w:t>
      </w:r>
      <w:r>
        <w:t>т к ряду экологических проблем.</w:t>
      </w:r>
    </w:p>
    <w:p w:rsidR="005A1256" w:rsidRDefault="005A1256" w:rsidP="005A1256">
      <w:r>
        <w:t>Прежде всего, международная торговля может приводить к увеличению транспортных потоков, что ведет к загрязнению атмосферы от выбросов транспортных средств и увеличению потребления энергии. Большие транспортные расстояния требуют больше топлива и ресурсов для перевозки товаров, что может увеличивать выбросы парниковых газов и друг</w:t>
      </w:r>
      <w:r>
        <w:t>их вредных веществ в атмосферу.</w:t>
      </w:r>
    </w:p>
    <w:p w:rsidR="005A1256" w:rsidRDefault="005A1256" w:rsidP="005A1256">
      <w:r>
        <w:t>Кроме того, международная торговля может приводить к деградации экосистем и утрате биоразнообразия. Некоторые страны могут эксплуатировать свои природные ресурсы без должного контроля для удовлетворения спроса на экспортные товары. Это может привести к вырубке лесов, разрушению мест обитания диких живот</w:t>
      </w:r>
      <w:r>
        <w:t>ных и снижению биоразнообразия.</w:t>
      </w:r>
    </w:p>
    <w:p w:rsidR="005A1256" w:rsidRDefault="005A1256" w:rsidP="005A1256">
      <w:r>
        <w:t>Также важно учитывать социальные последствия международной торговли и глобализации. Неравноправные торговые отношения могут приводить к эксплуатации рабочей силы и нарушению прав человека в странах с низкими стандартами т</w:t>
      </w:r>
      <w:r>
        <w:t>руда и защиты окружающей среды.</w:t>
      </w:r>
    </w:p>
    <w:p w:rsidR="005A1256" w:rsidRDefault="005A1256" w:rsidP="005A1256">
      <w:r>
        <w:t>Для смягчения негативных экологических последствий международной торговли необходимо принятие комплексных мер. Это может включать в себя разработку международных соглашений и стандартов, направленных на снижение выбросов парниковых газов, защиту природных ресурсов и биоразнообразия, а также содействие устойчивому потреблению и производству. Также важно учитывать экологические аспекты в принятии торговых решений и внедрять меры по уменьшению транспортных расстояний и повышению эффективности использования ресурсов.</w:t>
      </w:r>
    </w:p>
    <w:p w:rsidR="005A1256" w:rsidRDefault="005A1256" w:rsidP="005A1256">
      <w:r>
        <w:t>Кроме того, международная торговля может способствовать переносу экологически вредных производств в страны с менее строгими экологическими нормами. Это явление, известное как "экологический дампинг", может приводить к загрязнению окружающей среды и угрозе здоровью местного населения в этих странах. Поэтому важно учитывать экологические аспекты в международной торговле и разрабатывать механизмы контроля за соблюдением экологически</w:t>
      </w:r>
      <w:r>
        <w:t>х стандартов на мировом уровне.</w:t>
      </w:r>
    </w:p>
    <w:p w:rsidR="005A1256" w:rsidRDefault="005A1256" w:rsidP="005A1256">
      <w:r>
        <w:t xml:space="preserve">Еще одним важным аспектом является использование водных ресурсов в международной торговле. Например, многие страны экспортируют </w:t>
      </w:r>
      <w:proofErr w:type="spellStart"/>
      <w:r>
        <w:t>водозатратные</w:t>
      </w:r>
      <w:proofErr w:type="spellEnd"/>
      <w:r>
        <w:t xml:space="preserve"> товары, такие как сельскохозяйственная продукция, что может приводить к деградации почв и истощению водных ресурсов в экспортных регионах. Это может вызывать серьезные экологические проблемы, такие как опустынивание и ухудш</w:t>
      </w:r>
      <w:r>
        <w:t>ение качества почвы.</w:t>
      </w:r>
    </w:p>
    <w:p w:rsidR="005A1256" w:rsidRPr="005A1256" w:rsidRDefault="005A1256" w:rsidP="005A1256">
      <w:r>
        <w:t>Для смягчения негативных экологических последствий международной торговли важно улучшение международного сотрудничества и координации в области экологической политики. Необходимо также стимулировать экологически устойчивые практики в производстве и торговле, а также поощрять принятие ответственных экологических решений со стороны предприятий и правительств. Только при таком подходе можно обеспечить баланс между экономическими, социальными и экологическими интересами и создать устойчивые условия для развития международной торговли в будущем.</w:t>
      </w:r>
      <w:bookmarkEnd w:id="0"/>
    </w:p>
    <w:sectPr w:rsidR="005A1256" w:rsidRPr="005A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83"/>
    <w:rsid w:val="005A1256"/>
    <w:rsid w:val="008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8778"/>
  <w15:chartTrackingRefBased/>
  <w15:docId w15:val="{D6819BB4-F27E-4937-94F4-9BEAD701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2024-03-06T16:52:00Z</dcterms:created>
  <dcterms:modified xsi:type="dcterms:W3CDTF">2024-03-06T16:57:00Z</dcterms:modified>
</cp:coreProperties>
</file>