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F6" w:rsidRDefault="00EB152A" w:rsidP="00EB152A">
      <w:pPr>
        <w:pStyle w:val="1"/>
        <w:jc w:val="center"/>
      </w:pPr>
      <w:r w:rsidRPr="00EB152A">
        <w:t>Оценка и управление биологическим разнообразием в сельскохозяйственных ландшафтах</w:t>
      </w:r>
    </w:p>
    <w:p w:rsidR="00EB152A" w:rsidRDefault="00EB152A" w:rsidP="00EB152A"/>
    <w:p w:rsidR="00EB152A" w:rsidRDefault="00EB152A" w:rsidP="00EB152A">
      <w:bookmarkStart w:id="0" w:name="_GoBack"/>
      <w:r>
        <w:t>Оценка и управление биологическим разнообразием в сельскохозяйственных ландшафтах играют ключевую роль в устойчивом развитии сельского хозяйства. Биологическое разнообразие включает в себя разнообразие видов растений, животных, микроорганизмов и экосистем, которые существуют в сельскохозяйственных землях. Оно является основой для поддержания продуктивности почв, регулирования пестроты пейзажа и обеспечения экологической устойчивос</w:t>
      </w:r>
      <w:r>
        <w:t>ти сельскохозяйственных систем.</w:t>
      </w:r>
    </w:p>
    <w:p w:rsidR="00EB152A" w:rsidRDefault="00EB152A" w:rsidP="00EB152A">
      <w:r>
        <w:t>Оценка биологического разнообразия включает в себя изучение видового состава и распределения различных организмов в сельскохозяйственных ландшафтах, а также анализ взаимодействия между ними и сельскохозяйственными практиками. Это позволяет определить уровень биоразнообразия и его изменения во времени, а также выявить факторы, влияющие н</w:t>
      </w:r>
      <w:r>
        <w:t>а его сохранение или ухудшение.</w:t>
      </w:r>
    </w:p>
    <w:p w:rsidR="00EB152A" w:rsidRDefault="00EB152A" w:rsidP="00EB152A">
      <w:r>
        <w:t>Управление биологическим разнообразием включает в себя разработку и внедрение мероприятий по сохранению и восстановлению природных экосистем в сельскохозяйственных ландшафтах. Это может включать в себя создание заповедников и природных заказников, реставрацию природных биотопов, внедрение агроэкологических практик и методов устойчивого земледелия, а также охрану углекислого баланса и водных рес</w:t>
      </w:r>
      <w:r>
        <w:t>урсов.</w:t>
      </w:r>
    </w:p>
    <w:p w:rsidR="00EB152A" w:rsidRDefault="00EB152A" w:rsidP="00EB152A">
      <w:r>
        <w:t xml:space="preserve">Одним из ключевых инструментов управления биологическим разнообразием является разработка и реализация агроэкологических программ и проектов, направленных на сохранение и восстановление </w:t>
      </w:r>
      <w:proofErr w:type="spellStart"/>
      <w:r>
        <w:t>экосистемных</w:t>
      </w:r>
      <w:proofErr w:type="spellEnd"/>
      <w:r>
        <w:t xml:space="preserve"> функций сельскохозяйственных угодий. Это может включать в себя финансовую поддержку фермеров, внедрение субсидий и стимулов для использования экологически чистых методов производства, а также проведение образовательных мероприятий и кампаний по привлечению внимания общественности к вопросам биоразнообраз</w:t>
      </w:r>
      <w:r>
        <w:t>ия.</w:t>
      </w:r>
    </w:p>
    <w:p w:rsidR="00EB152A" w:rsidRDefault="00EB152A" w:rsidP="00EB152A">
      <w:r>
        <w:t>Таким образом, оценка и управление биологическим разнообразием в сельскохозяйственных ландшафтах играют важную роль в обеспечении устойчивого развития сельского хозяйства. Это позволяет сохранить природные ресурсы, обеспечить продовольственную безопасность и сохранить биоразнообразие для будущих поколений.</w:t>
      </w:r>
    </w:p>
    <w:p w:rsidR="00EB152A" w:rsidRDefault="00EB152A" w:rsidP="00EB152A">
      <w:r>
        <w:t>Дополнительно, сохранение биологического разнообразия в сельскохозяйственных ландшафтах имеет прямое отражение на качестве продукции и здоровье человека. Биоразнообразие способствует более устойчивым экосистемам, что в свою очередь содействует увеличению урожайности и улучшению качества почвы. Это важно для обеспечения высокой плодородности земель и устойчивости сельскохозяйственного производства к изменению климата и</w:t>
      </w:r>
      <w:r>
        <w:t xml:space="preserve"> другим экологическим факторам.</w:t>
      </w:r>
    </w:p>
    <w:p w:rsidR="00EB152A" w:rsidRDefault="00EB152A" w:rsidP="00EB152A">
      <w:r>
        <w:t>Управление биологическим разнообразием также включает в себя меры по защите и восстановлению угодий, являющихся местами обитания редких и исчезающих видов растений и животных. Это важно для сохранения биологического разнообразия и поддержания экологического баланса в</w:t>
      </w:r>
      <w:r>
        <w:t xml:space="preserve"> сельскохозяйственных регионах.</w:t>
      </w:r>
    </w:p>
    <w:p w:rsidR="00EB152A" w:rsidRDefault="00EB152A" w:rsidP="00EB152A">
      <w:r>
        <w:t xml:space="preserve">Более того, развитие </w:t>
      </w:r>
      <w:proofErr w:type="spellStart"/>
      <w:r>
        <w:t>агротуризма</w:t>
      </w:r>
      <w:proofErr w:type="spellEnd"/>
      <w:r>
        <w:t xml:space="preserve"> и экологического образа жизни среди населения может способствовать увеличению интереса к сельскому хозяйству и природным ресурсам, что может привести к улучшению инвестиций в сельское хозяйство и развитию новых направлений в экономике сельских территорий.</w:t>
      </w:r>
    </w:p>
    <w:p w:rsidR="00EB152A" w:rsidRPr="00EB152A" w:rsidRDefault="00EB152A" w:rsidP="00EB152A">
      <w:r>
        <w:lastRenderedPageBreak/>
        <w:t>В целом, оценка и управление биологическим разнообразием в сельскохозяйственных ландшафтах необходимы для обеспечения устойчивого и эффективного развития сельского хозяйства. Это требует совместных усилий со стороны правительственных органов, сельскохозяйственных предприятий, научных исследовательских институтов, а также общественных организаций и местного населения.</w:t>
      </w:r>
      <w:bookmarkEnd w:id="0"/>
    </w:p>
    <w:sectPr w:rsidR="00EB152A" w:rsidRPr="00EB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F6"/>
    <w:rsid w:val="008572F6"/>
    <w:rsid w:val="00EB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AEFF"/>
  <w15:chartTrackingRefBased/>
  <w15:docId w15:val="{6A384F1B-8D5C-4302-9DC4-3DA8A2F2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5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2024-03-15T07:12:00Z</dcterms:created>
  <dcterms:modified xsi:type="dcterms:W3CDTF">2024-03-15T07:15:00Z</dcterms:modified>
</cp:coreProperties>
</file>