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02" w:rsidRDefault="0083397C" w:rsidP="0083397C">
      <w:pPr>
        <w:pStyle w:val="1"/>
        <w:jc w:val="center"/>
      </w:pPr>
      <w:r w:rsidRPr="0083397C">
        <w:t>Роль неправительственных организаций в современном обществе</w:t>
      </w:r>
    </w:p>
    <w:p w:rsidR="0083397C" w:rsidRDefault="0083397C" w:rsidP="0083397C"/>
    <w:p w:rsidR="0083397C" w:rsidRDefault="0083397C" w:rsidP="0083397C">
      <w:bookmarkStart w:id="0" w:name="_GoBack"/>
      <w:r>
        <w:t>Неправительственные организации (НПО) играют значительную роль в современном обществе, занимаясь широким спектром вопросов, от защиты прав человека до устойчивого развития и охраны окружающей среды. Эти организации могут быть местными, национальными или международными и часто действуют там, где правительственные и частные учреждения не могут или не хотят вмешиваться. НПО призваны способствовать улучшению жизни общества, предоставляя услуги, проводя кампании по осведомлённости и выступая в роли сторонников и</w:t>
      </w:r>
      <w:r>
        <w:t>зменений.</w:t>
      </w:r>
    </w:p>
    <w:p w:rsidR="0083397C" w:rsidRDefault="0083397C" w:rsidP="0083397C">
      <w:r>
        <w:t>Одной из ключевых функций НПО является их способность воздействовать на общественное мнение и политику. Например, многие организации успешно добиваются изменения законодательства в интересах уязвимых групп, окружающей среды или здоровья населения. НПО также играют решающую роль в мониторинге действий правительства и корпораций, выступая за прозрачност</w:t>
      </w:r>
      <w:r>
        <w:t>ь и подотчётность в управлении.</w:t>
      </w:r>
    </w:p>
    <w:p w:rsidR="0083397C" w:rsidRDefault="0083397C" w:rsidP="0083397C">
      <w:r>
        <w:t>НПО также активно участвуют в оказании гуманитарной помощи и развитии. Они могут действовать более гибко и быстро, чем многие правительственные органы, что особенно важно в условиях кризисов, таких как естественные катастрофы или военные конфликты. Организации такого типа часто сотрудничают с местными сообществами, чтобы обеспечить не только краткосрочную помощь, но и долгосрочно</w:t>
      </w:r>
      <w:r>
        <w:t>е развитие.</w:t>
      </w:r>
    </w:p>
    <w:p w:rsidR="0083397C" w:rsidRDefault="0083397C" w:rsidP="0083397C">
      <w:r>
        <w:t xml:space="preserve">Экологические НПО, такие как </w:t>
      </w:r>
      <w:proofErr w:type="spellStart"/>
      <w:r>
        <w:t>Greenpeace</w:t>
      </w:r>
      <w:proofErr w:type="spellEnd"/>
      <w:r>
        <w:t xml:space="preserve"> или WWF, сыграли важную роль в повышении осведомленности об экологических проблемах и давлении на правительства и международные организации для внедрения экологически устойчивых практик. Эти организации также активно участвуют в разработке и продвижении альтернативных технологий, направленных на сокращение загрязнени</w:t>
      </w:r>
      <w:r>
        <w:t>я и сохранение биоразнообразия.</w:t>
      </w:r>
    </w:p>
    <w:p w:rsidR="0083397C" w:rsidRDefault="0083397C" w:rsidP="0083397C">
      <w:r>
        <w:t xml:space="preserve">Культурные НПО, такие как музеи, библиотеки и образовательные фонды, способствуют распространению знаний и культурного наследия. Они предоставляют общественности доступ к образованию и культуре, что является основой </w:t>
      </w:r>
      <w:proofErr w:type="gramStart"/>
      <w:r>
        <w:t>для развития</w:t>
      </w:r>
      <w:proofErr w:type="gramEnd"/>
      <w:r>
        <w:t xml:space="preserve"> информированного и ответс</w:t>
      </w:r>
      <w:r>
        <w:t>твенного гражданского общества.</w:t>
      </w:r>
    </w:p>
    <w:p w:rsidR="0083397C" w:rsidRDefault="0083397C" w:rsidP="0083397C">
      <w:r>
        <w:t>Важным аспектом деятельности НПО является их вклад в продвижение гендерного равенства и защиту прав женщин. Организации, такие как ООН Женщины или Международная амнистия, работают над улучшением условий жизни женщин, борьбой с гендерным насилием и дискриминацией, а также повышением уровня гендерного равенства на всех уровнях общест</w:t>
      </w:r>
      <w:r>
        <w:t>ва.</w:t>
      </w:r>
    </w:p>
    <w:p w:rsidR="0083397C" w:rsidRDefault="0083397C" w:rsidP="0083397C">
      <w:r>
        <w:t>Несмотря на все свои достижения, НПО сталкиваются с рядом вызовов, включая финансовую зависимость от доноров, политическое давление и иногда ограниченный доступ к ресурсам и информации. Тем не менее, их роль в современном обществе неоспорима, поскольку они продолжают вносить значительный вклад в развитие прав и свобод человека, устойчивого развития и демократии.</w:t>
      </w:r>
    </w:p>
    <w:p w:rsidR="0083397C" w:rsidRDefault="0083397C" w:rsidP="0083397C">
      <w:r>
        <w:t>Дополнительно, НПО играют ключевую роль в образовании и воспитании молодежи, проводя различные программы по повышению осведомленности о социальных, экологических и правовых вопросах. Через образовательные проекты и молодежные инициативы, они способствуют формированию активной гражданской позиции у молодых людей, что является важным фактором устойчивого развития общества. НПО также часто выступают как мост между государственными органами и обществом, способствуя диалогу и сотрудничеству, что улучшает эффективность государственной политики и повышает уровень ее принятия обществом.</w:t>
      </w:r>
    </w:p>
    <w:p w:rsidR="0083397C" w:rsidRDefault="0083397C" w:rsidP="0083397C">
      <w:r>
        <w:lastRenderedPageBreak/>
        <w:t xml:space="preserve">В дополнение к своей прямой деятельности, НПО часто служат платформой для сетевого взаимодействия и партнерства между различными социальными </w:t>
      </w:r>
      <w:proofErr w:type="spellStart"/>
      <w:r>
        <w:t>акторами</w:t>
      </w:r>
      <w:proofErr w:type="spellEnd"/>
      <w:r>
        <w:t>, включая частный сектор, учебные заведения и другие гражданские организации. Это содействует обмену знаниями и опытом, что является критически важным для решения сложных междисциплинарных задач. НПО также способствуют мониторингу и оценке внедрения международных норм и стандартов на национальном уровне, часто выступая в роли «сторожевых псов», которые следят за соблюдением правил и обязательств</w:t>
      </w:r>
      <w:r>
        <w:t>, взятых на себя государствами.</w:t>
      </w:r>
    </w:p>
    <w:p w:rsidR="0083397C" w:rsidRDefault="0083397C" w:rsidP="0083397C">
      <w:r>
        <w:t>Кроме того, многие НПО активно работают в области защиты культурного разнообразия и поддержки меньшинств, способствуя развитию инклюзивных обществ, где уважаются и защищаются права всех групп населения. Через культурные обмены, образовательные программы и правовую поддержку, эти организации помогают укреплять социальное един</w:t>
      </w:r>
      <w:r>
        <w:t>ство и предотвращать конфликты.</w:t>
      </w:r>
    </w:p>
    <w:p w:rsidR="0083397C" w:rsidRDefault="0083397C" w:rsidP="0083397C">
      <w:r>
        <w:t>Однако, несмотря на значительные успехи и вклад в социальное развитие, НПО сталкиваются с вызовами, такими как необходимость адаптации к меняющимся политическим и экономическим условиям, а также обеспечение устойчивости своей деятельности в условиях ограниченных ресурсов. Эффективность работы НПО часто зависит от их способности привлекать финансирование, управлять проектами и поддерживать высокий уровень профессионализма</w:t>
      </w:r>
      <w:r>
        <w:t xml:space="preserve"> и прозрачности в своей работе.</w:t>
      </w:r>
    </w:p>
    <w:p w:rsidR="0083397C" w:rsidRPr="0083397C" w:rsidRDefault="0083397C" w:rsidP="0083397C">
      <w:r>
        <w:t>Таким образом, неправительственные организации остаются неотъемлемой частью современного общества, играя решающую роль в продвижении развития, защите прав человека и укреплении демократии. Их деятельность оказывает ощутимое влияние на многие аспекты общественной жизни, включая политику, экономику и социальное благосостояние.</w:t>
      </w:r>
      <w:bookmarkEnd w:id="0"/>
    </w:p>
    <w:sectPr w:rsidR="0083397C" w:rsidRPr="0083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2"/>
    <w:rsid w:val="00404002"/>
    <w:rsid w:val="008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0191"/>
  <w15:chartTrackingRefBased/>
  <w15:docId w15:val="{8D569291-7EA1-4095-A6F2-6CE73B3B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2024-07-12T03:27:00Z</dcterms:created>
  <dcterms:modified xsi:type="dcterms:W3CDTF">2024-07-12T03:31:00Z</dcterms:modified>
</cp:coreProperties>
</file>