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F5" w:rsidRDefault="00A91906" w:rsidP="00A91906">
      <w:pPr>
        <w:pStyle w:val="1"/>
        <w:jc w:val="center"/>
      </w:pPr>
      <w:r w:rsidRPr="00A91906">
        <w:t>Тенденции развития возобновляемых источников энергии</w:t>
      </w:r>
    </w:p>
    <w:p w:rsidR="00A91906" w:rsidRDefault="00A91906" w:rsidP="00A91906"/>
    <w:p w:rsidR="00A91906" w:rsidRDefault="00A91906" w:rsidP="00A91906">
      <w:bookmarkStart w:id="0" w:name="_GoBack"/>
      <w:r>
        <w:t>Развитие возобновляемых источников энергии в последние десятилетия стало одним из ключевых направлений в энергетической политике многих стран мира. Усилия направлены на снижение зависимости от ископаемого топлива и уменьшение воздействия на окружающую среду, что стимулирует инновации и инвестиции в альтернативные источники энергии. Основные тенденции в этой области включают расширение использования солнечной и ветровой энергетики, развитие технологий хранения энергии, а также интеграцию возобновляемых источников в тради</w:t>
      </w:r>
      <w:r>
        <w:t>ционные энергетические системы.</w:t>
      </w:r>
    </w:p>
    <w:p w:rsidR="00A91906" w:rsidRDefault="00A91906" w:rsidP="00A91906">
      <w:r>
        <w:t>Солнечная энергетика продолжает оставаться одной из самых быстрорастущих областей в секторе возобновляемых источников. Улучшение технологии производства фотоэлектрических панелей, снижение их стоимости и увеличение эффективности преобразования солнечного света в электричество способствовали широкому распространению этого типа энергии. Также активно развивается сфера солнечных тепловых электростанций, которые используют солнечное излучение для нагрева жидкости, производящей пар, который в свою очередь приводит в</w:t>
      </w:r>
      <w:r>
        <w:t xml:space="preserve"> действие турбины и генераторы.</w:t>
      </w:r>
    </w:p>
    <w:p w:rsidR="00A91906" w:rsidRDefault="00A91906" w:rsidP="00A91906">
      <w:r>
        <w:t xml:space="preserve">Ветровая энергетика также демонстрирует значительный рост благодаря повышению эффективности </w:t>
      </w:r>
      <w:proofErr w:type="spellStart"/>
      <w:r>
        <w:t>ветрогенераторов</w:t>
      </w:r>
      <w:proofErr w:type="spellEnd"/>
      <w:r>
        <w:t xml:space="preserve"> и расширению их применения как на суше, так и на море. Особенно перспективным направлением является развитие оффшорных ветровых станций, которые, несмотря на высокую стоимость установки и обслуживания, могут производить большое количество энергии за счет стаби</w:t>
      </w:r>
      <w:r>
        <w:t>льных и сильных ветров на море.</w:t>
      </w:r>
    </w:p>
    <w:p w:rsidR="00A91906" w:rsidRDefault="00A91906" w:rsidP="00A91906">
      <w:r>
        <w:t xml:space="preserve">Технологии хранения энергии играют критическую роль в интеграции возобновляемых источников в энергетическую систему. Развитие батарей большой емкости и других форм хранения энергии, таких как гидроаккумулирующие электростанции и системы сжатого воздуха, обеспечивает возможность использования собранной энергии в периоды низкого производства (например, в безветренную погоду или ночью). Это делает возможным постоянное и стабильное энергоснабжение, </w:t>
      </w:r>
      <w:proofErr w:type="spellStart"/>
      <w:r>
        <w:t>минимизируя</w:t>
      </w:r>
      <w:proofErr w:type="spellEnd"/>
      <w:r>
        <w:t xml:space="preserve"> одну из основных проблем возобновляемых</w:t>
      </w:r>
      <w:r>
        <w:t xml:space="preserve"> источников — их непостоянство.</w:t>
      </w:r>
    </w:p>
    <w:p w:rsidR="00A91906" w:rsidRDefault="00A91906" w:rsidP="00A91906">
      <w:r>
        <w:t>Кроме того, все большее значение приобретает вопрос интеграции возобновляемых источников в существующие энергетические системы. Развитие «умных сетей» и систем управления потреблением энергии позволяет более эффективно распределять энергию, произведенную из возобновляемых источников, и адаптировать потребление энергии к ее доступности. Это способствует повышению общей эффективности энергетической системы и уменьшению потерь энергии.</w:t>
      </w:r>
    </w:p>
    <w:p w:rsidR="00A91906" w:rsidRDefault="00A91906" w:rsidP="00A91906">
      <w:r>
        <w:t>Биоэнергетика также занимает значимое место среди тенденций развития возобновляемых источников энергии. Производство энергии из биомассы, включая древесину, сельскохозяйственные отходы и биогаз, предоставляет возможности для снижения отходов и переработки их в полезные ресурсы. Биоэнергия может быть использована для производства как тепла, так и электричества, обеспечивая энергией удалённые и сельские районы, где другие виды возобновляемой энергии могут быть недоступны или неэффективны. Инновации в области технологий переработки биомассы направлены на увеличение энергетической эффективности и сокращение воздействия на окружающую среду, что делает биоэнергию важной частью устой</w:t>
      </w:r>
      <w:r>
        <w:t>чивой энергетической стратегии.</w:t>
      </w:r>
    </w:p>
    <w:p w:rsidR="00A91906" w:rsidRDefault="00A91906" w:rsidP="00A91906">
      <w:r>
        <w:t xml:space="preserve">Параллельно с развитием технологий возобновляемой энергии важно отметить усиление правовых и политических мер по поддержке этих источников. Многие страны вводят </w:t>
      </w:r>
      <w:r>
        <w:lastRenderedPageBreak/>
        <w:t>законодательство, которое стимулирует использование возобновляемых источников энергии, предоставляя налоговые льготы, субсидии и гранты как для исследований и разработок, так и для частных и коммерческих пользователей. Эти политические меры не только ускоряют переход к возобновляемым источникам, но и поддерживают создание новых рабочих мест в этой секторе, способствуя экономическому росту и развитию.</w:t>
      </w:r>
    </w:p>
    <w:p w:rsidR="00A91906" w:rsidRPr="00A91906" w:rsidRDefault="00A91906" w:rsidP="00A91906">
      <w:r>
        <w:t>Таким образом, возобновляемые источники энергии становятся все более важным элементом современной энергетической инфраструктуры, обеспечивая не только экологически чистую, но и экономически выгодную альтернативу традиционным источникам. Развитие этой области продолжает оставаться одним из приоритетов в энергетической политике многих стран.</w:t>
      </w:r>
      <w:bookmarkEnd w:id="0"/>
    </w:p>
    <w:sectPr w:rsidR="00A91906" w:rsidRPr="00A9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5"/>
    <w:rsid w:val="00462FF5"/>
    <w:rsid w:val="00A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3A42"/>
  <w15:chartTrackingRefBased/>
  <w15:docId w15:val="{3ADD0B2D-6420-43FD-B745-9936151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2024-08-22T13:57:00Z</dcterms:created>
  <dcterms:modified xsi:type="dcterms:W3CDTF">2024-08-22T13:59:00Z</dcterms:modified>
</cp:coreProperties>
</file>