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A51" w:rsidRDefault="00227489" w:rsidP="00227489">
      <w:pPr>
        <w:pStyle w:val="1"/>
        <w:jc w:val="center"/>
      </w:pPr>
      <w:r w:rsidRPr="00227489">
        <w:t>Особенности ювенальной юстиции в России</w:t>
      </w:r>
    </w:p>
    <w:p w:rsidR="00227489" w:rsidRDefault="00227489" w:rsidP="00227489"/>
    <w:p w:rsidR="00227489" w:rsidRDefault="00227489" w:rsidP="00227489">
      <w:bookmarkStart w:id="0" w:name="_GoBack"/>
      <w:r>
        <w:t xml:space="preserve">Ювенальная юстиция в России представляет собой систему правовых и социальных мер, направленных на защиту прав и интересов несовершеннолетних, которые вступили в конфликт с законом или нуждаются в особой поддержке. Особенностью российской ювенальной юстиции является отсутствие специализированных ювенальных судов; дела с участием несовершеннолетних рассматриваются в общих судах, однако при этом учитываются возрастные и психологические </w:t>
      </w:r>
      <w:r>
        <w:t>особенности детей и подростков.</w:t>
      </w:r>
    </w:p>
    <w:p w:rsidR="00227489" w:rsidRDefault="00227489" w:rsidP="00227489">
      <w:r>
        <w:t>В российском законодательстве вопросы ювенальной юстиции регулируются рядом нормативных актов, включая Уголовный кодекс, Уголовно-процессуальный кодекс, Семейный кодекс и Федеральный закон "Об основных гарантиях прав ребенка в Российской Федерации". Эти документы устанавливают специальные процедуры и меры воздействия, применяемые к несовершеннолетним правонарушителям, такие как ограничения свободы, воспитательные мер</w:t>
      </w:r>
      <w:r>
        <w:t>ы и реабилитационные программы.</w:t>
      </w:r>
    </w:p>
    <w:p w:rsidR="00227489" w:rsidRDefault="00227489" w:rsidP="00227489">
      <w:r>
        <w:t>Одной из ключевых особенностей является акцент на восстановительном правосудии и реабилитации несовершеннолетних. Система направлена не столько на наказание, сколько на социальную адаптацию и предотвращение повторных правонарушений. В этой связи широко используются меры воспитательного характера: предупреждения, передача под надзор родителей или специализированных органов, обязательное участие в образоват</w:t>
      </w:r>
      <w:r>
        <w:t>ельных или трудовых программах.</w:t>
      </w:r>
    </w:p>
    <w:p w:rsidR="00227489" w:rsidRDefault="00227489" w:rsidP="00227489">
      <w:r>
        <w:t>Комиссии по делам несовершеннолетних и защите их прав играют важную роль в российской системе ювенальной юстиции. Эти органы занимаются профилактикой правонарушений, оказывают поддержку семьям и взаимодействуют с образовательными учреждениями, правоохранительными органами и социальными службами. Их деятельность способствует раннему выявлению проблем и предотвращению возможных конфлик</w:t>
      </w:r>
      <w:r>
        <w:t>тов с законом.</w:t>
      </w:r>
    </w:p>
    <w:p w:rsidR="00227489" w:rsidRDefault="00227489" w:rsidP="00227489">
      <w:r>
        <w:t xml:space="preserve">Еще одной особенностью является межведомственное сотрудничество различных государственных структур и общественных организаций. Это позволяет комплексно подходить к решению проблем несовершеннолетних, обеспечивая им необходимую помощь и поддержку. Однако на практике данное взаимодействие может сталкиваться с трудностями из-за бюрократических </w:t>
      </w:r>
      <w:r>
        <w:t>барьеров и недостатка ресурсов.</w:t>
      </w:r>
    </w:p>
    <w:p w:rsidR="00227489" w:rsidRDefault="00227489" w:rsidP="00227489">
      <w:r>
        <w:t>В российском обществе тема ювенальной юстиции вызывает различные мнения и дискуссии. Некоторые критики указывают на возможное вмешательство в семейные дела и опасаются нарушения традиционных ценностей. С другой стороны, сторонники реформирования системы подчеркивают необходимость приведения ее в соответствие с международными стандартами и улучшения механизмов защиты прав ре</w:t>
      </w:r>
      <w:r>
        <w:t>бенка.</w:t>
      </w:r>
    </w:p>
    <w:p w:rsidR="00227489" w:rsidRDefault="00227489" w:rsidP="00227489">
      <w:r>
        <w:t>Важным аспектом является соответствие российской ювенальной юстиции международным нормам, таким как Конвенция ООН о правах ребенка, которую Россия ратифицировала. Это обязывает государство обеспечивать специальные гарантии для несовершеннолетних в рамках судебных и административных процедур, включая право на справедливое рассмотрение дела, защиту от жестокого об</w:t>
      </w:r>
      <w:r>
        <w:t>ращения и доступ к образованию.</w:t>
      </w:r>
    </w:p>
    <w:p w:rsidR="00227489" w:rsidRDefault="00227489" w:rsidP="00227489">
      <w:r>
        <w:t xml:space="preserve">Несмотря на существующие достижения, система ювенальной юстиции в России сталкивается с рядом проблем. Среди них недостаточная подготовка специалистов, работающих с детьми, нехватка ресурсов для реализации реабилитационных программ и отсутствие единого подхода к </w:t>
      </w:r>
      <w:r>
        <w:lastRenderedPageBreak/>
        <w:t>профилактике правонарушений среди несовершеннолетних. Эти вопросы требуют внимания со стороны государства и общ</w:t>
      </w:r>
      <w:r>
        <w:t>ества для эффективного решения.</w:t>
      </w:r>
    </w:p>
    <w:p w:rsidR="00227489" w:rsidRPr="00227489" w:rsidRDefault="00227489" w:rsidP="00227489">
      <w:r>
        <w:t>В заключение, ювенальная юстиция в России характеризуется стремлением к защите интересов несовершеннолетних через комплекс мер правового и социального характера. Учитывая особенности национального законодательства и культурного контекста, система продолжает развиваться с целью повышения эффективности и соответствия международным стандартам. Дальнейшее совершенствование ювенальной юстиции является важным шагом на пути укрепления правового государства и обеспечения благополучия подрастающего поколения.</w:t>
      </w:r>
      <w:bookmarkEnd w:id="0"/>
    </w:p>
    <w:sectPr w:rsidR="00227489" w:rsidRPr="00227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51"/>
    <w:rsid w:val="00227489"/>
    <w:rsid w:val="003A1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0ED84"/>
  <w15:chartTrackingRefBased/>
  <w15:docId w15:val="{EE134886-B721-4CD4-95F8-066DEF24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74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74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2024-09-14T14:43:00Z</dcterms:created>
  <dcterms:modified xsi:type="dcterms:W3CDTF">2024-09-14T14:45:00Z</dcterms:modified>
</cp:coreProperties>
</file>