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5B" w:rsidRDefault="007E5EF3" w:rsidP="007E5EF3">
      <w:pPr>
        <w:pStyle w:val="1"/>
        <w:jc w:val="center"/>
      </w:pPr>
      <w:r w:rsidRPr="007E5EF3">
        <w:t>Проблемы защиты детей от семейного насилия</w:t>
      </w:r>
    </w:p>
    <w:p w:rsidR="007E5EF3" w:rsidRDefault="007E5EF3" w:rsidP="007E5EF3"/>
    <w:p w:rsidR="007E5EF3" w:rsidRDefault="007E5EF3" w:rsidP="007E5EF3">
      <w:bookmarkStart w:id="0" w:name="_GoBack"/>
      <w:r>
        <w:t>Проблемы защиты детей от семейного насилия являются одной из наиболее острых тем в области ювенального права в России. Семейное насилие, направленное на несовершеннолетних, представляет серьезную угрозу их физическому и психическому здоровью, нарушает их права и препятствует нормальному развитию. В российском законодательстве предусмотрены различные механизмы защиты детей от такого насилия, однако на практике существуют существенные про</w:t>
      </w:r>
      <w:r>
        <w:t>блемы, которые требуют решения.</w:t>
      </w:r>
    </w:p>
    <w:p w:rsidR="007E5EF3" w:rsidRDefault="007E5EF3" w:rsidP="007E5EF3">
      <w:r>
        <w:t>Одной из основных проблем является недостаточная эффективность выявления случаев семейного насилия. Часто дети не могут самостоятельно обратиться за помощью из-за страха перед родителями или отсутствия информации о своих правах. Соседи, учителя и другие взрослые нередко игнорируют признаки насилия или не знают, как правильно действовать в таких ситуациях. Это приводит к тому, что многие случаи остаются незамеченны</w:t>
      </w:r>
      <w:r>
        <w:t>ми, а дети продолжают страдать.</w:t>
      </w:r>
    </w:p>
    <w:p w:rsidR="007E5EF3" w:rsidRDefault="007E5EF3" w:rsidP="007E5EF3">
      <w:r>
        <w:t>Законодательство предусматривает вмешательство органов опеки и попечительства, полиции и социальных служб в случаях угрозы жизни и здоровью ребенка. Однако межведомственное взаимодействие между этими структурами часто недостаточно эффективно. Отсутствие единой базы данных, бюрократические проволочки и нехватка квалифицированных специалистов затрудняют оперативное реагирование</w:t>
      </w:r>
      <w:r>
        <w:t xml:space="preserve"> на ситуации семейного насилия.</w:t>
      </w:r>
    </w:p>
    <w:p w:rsidR="007E5EF3" w:rsidRDefault="007E5EF3" w:rsidP="007E5EF3">
      <w:r>
        <w:t>Еще одной проблемой является недостаточное обеспечение реабилитации и поддержки пострадавших детей. После изъятия из семьи или прекращения насилия многие дети нуждаются в психологической помощи для преодоления травмы. В России существует ограниченное количество специализированных центров и программ, способных оказать необходимую поддержку. Это может привести к долгосрочным негативным последствиям для психического здоровья ребе</w:t>
      </w:r>
      <w:r>
        <w:t>нка и его социальной адаптации.</w:t>
      </w:r>
    </w:p>
    <w:p w:rsidR="007E5EF3" w:rsidRDefault="007E5EF3" w:rsidP="007E5EF3">
      <w:r>
        <w:t>Кроме того, законодательство сталкивается с дилеммой между защитой прав ребенка и сохранением семьи. С одной стороны, изъятие ребенка из семьи рассматривается как крайняя мера, с другой стороны, промедление может привести к ухудшению ситуации. Отсутствие четких критериев и процедур иногда приводит к неправильным решениям, которые не отвеча</w:t>
      </w:r>
      <w:r>
        <w:t>ют наилучшим интересам ребенка.</w:t>
      </w:r>
    </w:p>
    <w:p w:rsidR="007E5EF3" w:rsidRDefault="007E5EF3" w:rsidP="007E5EF3">
      <w:r>
        <w:t>Недостаточное финансирование и ресурсная обеспеченность социальных служб также являются серьезным препятствием. Низкие заработные платы, большая нагрузка и отсутствие необходимой подготовки у сотрудников влияют на качество предоставляемых услуг. Это затрудняет проведение профилактической работы и эффективного вмешательства в случаи семейного насили</w:t>
      </w:r>
      <w:r>
        <w:t>я.</w:t>
      </w:r>
    </w:p>
    <w:p w:rsidR="007E5EF3" w:rsidRDefault="007E5EF3" w:rsidP="007E5EF3">
      <w:r>
        <w:t>Важно отметить и культурные факторы, влияющие на проблему. В некоторых семьях насилие считается допустимым методом воспитания, что затрудняет изменение ситуации. Общественное осуждение вмешательства в семейные дела может препятствовать обращению за помощью и поддер</w:t>
      </w:r>
      <w:r>
        <w:t>жанию диалога о правах ребенка.</w:t>
      </w:r>
    </w:p>
    <w:p w:rsidR="007E5EF3" w:rsidRDefault="007E5EF3" w:rsidP="007E5EF3">
      <w:r>
        <w:t>Для решения указанных проблем необходимо комплексное подход, включающий законодательные реформы, повышение эффективности межведомственного взаимодействия, улучшение подготовки специалистов и изменение общественного сознания. Усиление профилактической работы, информирование населения о правах детей и методах ненасильственного воспитания могут способствовать сниж</w:t>
      </w:r>
      <w:r>
        <w:t>ению случаев семейного насилия.</w:t>
      </w:r>
    </w:p>
    <w:p w:rsidR="007E5EF3" w:rsidRDefault="007E5EF3" w:rsidP="007E5EF3">
      <w:r>
        <w:lastRenderedPageBreak/>
        <w:t xml:space="preserve">Разработка и внедрение программ реабилитации и поддержки пострадавших детей, а также их семей, важны для восстановления нормальных условий жизни и предотвращения повторных случаев насилия. Государство и общество должны совместно работать над созданием безопасной среды для детей, где их права защищены, а интересы ставятся во </w:t>
      </w:r>
      <w:r>
        <w:t>главу угла.</w:t>
      </w:r>
    </w:p>
    <w:p w:rsidR="007E5EF3" w:rsidRPr="007E5EF3" w:rsidRDefault="007E5EF3" w:rsidP="007E5EF3">
      <w:r>
        <w:t>В заключение, проблемы защиты детей от семейного насилия в России требуют пристального внимания и решительных действий со стороны государства, специалистов и общества в целом. Только посредством совместных усилий можно обеспечить эффективную защиту прав и интересов детей, способствуя их благополучию и здоровому развитию.</w:t>
      </w:r>
      <w:bookmarkEnd w:id="0"/>
    </w:p>
    <w:sectPr w:rsidR="007E5EF3" w:rsidRPr="007E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5B"/>
    <w:rsid w:val="0025585B"/>
    <w:rsid w:val="007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E790"/>
  <w15:chartTrackingRefBased/>
  <w15:docId w15:val="{286FE8C1-5FD9-41D5-9CCB-FE5611C7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2024-10-03T12:48:00Z</dcterms:created>
  <dcterms:modified xsi:type="dcterms:W3CDTF">2024-10-03T12:49:00Z</dcterms:modified>
</cp:coreProperties>
</file>