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C1" w:rsidRDefault="00606B58" w:rsidP="00606B58">
      <w:pPr>
        <w:pStyle w:val="1"/>
        <w:jc w:val="center"/>
      </w:pPr>
      <w:r w:rsidRPr="00606B58">
        <w:t>Роль центральных банков в управлении национальной экономикой</w:t>
      </w:r>
    </w:p>
    <w:p w:rsidR="00606B58" w:rsidRDefault="00606B58" w:rsidP="00606B58"/>
    <w:p w:rsidR="00606B58" w:rsidRDefault="00606B58" w:rsidP="00606B58">
      <w:bookmarkStart w:id="0" w:name="_GoBack"/>
      <w:r>
        <w:t>Центральные банки играют ключевую роль в управлении национальной экономикой, выполняя функции по поддержанию финансовой стабильности, регулированию денежного обращения и обеспечению устойчивости банковской системы. Их деятельность направлена на достижение макроэкономических целей, таких как контроль инфляции, поддержание полной занятости и стиму</w:t>
      </w:r>
      <w:r>
        <w:t>лирование экономического роста.</w:t>
      </w:r>
    </w:p>
    <w:p w:rsidR="00606B58" w:rsidRDefault="00606B58" w:rsidP="00606B58">
      <w:r>
        <w:t>Одной из основных задач центрального банка является проведение денежно-кредитной политики. Через установление процентных ставок, операции на открытом рынке и регулирование резервных требований центральный банк влияет на стоимость и доступность кредитов в экономике. Понижение процентных ставок стимулирует кредитование и инвестиции, способствуя экономическому росту, тогда как их повышение может замедлить инфляцию и пр</w:t>
      </w:r>
      <w:r>
        <w:t>едотвратить перегрев экономики.</w:t>
      </w:r>
    </w:p>
    <w:p w:rsidR="00606B58" w:rsidRDefault="00606B58" w:rsidP="00606B58">
      <w:r>
        <w:t>Центральные банки также отвечают за управление валютным курсом и международными резервами страны. Они могут вмешиваться на валютном рынке, чтобы стабилизировать национальную валюту и защитить экономику от внешних шоков. Накопление достаточного объема золотовалютных резервов позволяет обеспечивать платежный баланс и поддерживать доверие инвес</w:t>
      </w:r>
      <w:r>
        <w:t>торов к национальной экономике.</w:t>
      </w:r>
    </w:p>
    <w:p w:rsidR="00606B58" w:rsidRDefault="00606B58" w:rsidP="00606B58">
      <w:r>
        <w:t>Регулирование и надзор за банковским сектором являются важной функцией центрального банка. Он устанавливает нормативы и стандарты для коммерческих банков, контролирует их деятельность и принимает меры для предотвращения банковских кризисов. Это способствует укреплению финансовой системы и защите вкладчиков, обеспечивая стабильность</w:t>
      </w:r>
      <w:r>
        <w:t xml:space="preserve"> и надежность банковских услуг.</w:t>
      </w:r>
    </w:p>
    <w:p w:rsidR="00606B58" w:rsidRDefault="00606B58" w:rsidP="00606B58">
      <w:r>
        <w:t xml:space="preserve">В условиях финансовых кризисов центральные банки выступают в качестве кредитора последней инстанции, предоставляя ликвидность финансовым учреждениям, испытывающим затруднения. Это предотвращает распространение кризисных явлений и поддерживает функционирование кредитных рынков. Примером такой деятельности является реакция центральных банков на глобальный финансовый кризис 2008 года, когда они приняли беспрецедентные меры по поддержке банковского сектора и стимулированию </w:t>
      </w:r>
      <w:r>
        <w:t>экономики.</w:t>
      </w:r>
    </w:p>
    <w:p w:rsidR="00606B58" w:rsidRDefault="00606B58" w:rsidP="00606B58">
      <w:r>
        <w:t>Информационная и аналитическая деятельность центрального банка также имеет большое значение. Он собирает и анализирует экономические данные, проводит исследования и прогнозы, которые используются для принятия решений в области экономической политики. Публикация отчетов и статистики повышает прозрачность и информированность участников рынка, что способствует более эффективн</w:t>
      </w:r>
      <w:r>
        <w:t>ому функционированию экономики.</w:t>
      </w:r>
    </w:p>
    <w:p w:rsidR="00606B58" w:rsidRDefault="00606B58" w:rsidP="00606B58">
      <w:r>
        <w:t>Взаимодействие с правительством и другими органами власти является еще одним аспектом работы центрального банка. Хотя центральные банки обычно независимы в принятии решений, их политика должна быть согласована с общими экономическими целями страны. Сотрудничество с министерствами и ведомствами позволяет разрабатывать комплексные меры по развитию эконом</w:t>
      </w:r>
      <w:r>
        <w:t>ики и решению социальных задач.</w:t>
      </w:r>
    </w:p>
    <w:p w:rsidR="00606B58" w:rsidRDefault="00606B58" w:rsidP="00606B58">
      <w:r>
        <w:t xml:space="preserve">В современных условиях центральные банки сталкиваются с новыми вызовами, такими как </w:t>
      </w:r>
      <w:proofErr w:type="spellStart"/>
      <w:r>
        <w:t>цифровизация</w:t>
      </w:r>
      <w:proofErr w:type="spellEnd"/>
      <w:r>
        <w:t xml:space="preserve"> финансовой системы, появление </w:t>
      </w:r>
      <w:proofErr w:type="spellStart"/>
      <w:r>
        <w:t>криптовалют</w:t>
      </w:r>
      <w:proofErr w:type="spellEnd"/>
      <w:r>
        <w:t xml:space="preserve"> и изменение глобальных экономических условий. Они адаптируют свои инструменты и подходы, чтобы эффективно реагировать на эти изменения. Например, некоторые центральные банки исследуют возможность </w:t>
      </w:r>
      <w:r>
        <w:lastRenderedPageBreak/>
        <w:t>выпуска цифровых валют центрального банка (CBDC), что может изменить традицион</w:t>
      </w:r>
      <w:r>
        <w:t>ные модели денежного обращения.</w:t>
      </w:r>
    </w:p>
    <w:p w:rsidR="00606B58" w:rsidRPr="00606B58" w:rsidRDefault="00606B58" w:rsidP="00606B58">
      <w:r>
        <w:t>В заключение, центральные банки играют незаменимую роль в управлении национальной экономикой, обеспечивая стабильность финансовой системы, проводя денежно-кредитную политику и способствуя экономическому развитию. Их деятельность влияет на широкий спектр экономических процессов и имеет прямое воздействие на благосостояние граждан. Эффективная и ответственная работа центрального банка является важным фактором успеха национальной экономики и ее устойчивости в условиях глобальных вызовов.</w:t>
      </w:r>
      <w:bookmarkEnd w:id="0"/>
    </w:p>
    <w:sectPr w:rsidR="00606B58" w:rsidRPr="0060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C1"/>
    <w:rsid w:val="005231C1"/>
    <w:rsid w:val="0060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3F4D"/>
  <w15:chartTrackingRefBased/>
  <w15:docId w15:val="{E09A7693-1ABA-4ADA-BF1A-4AC300B2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2024-10-09T18:36:00Z</dcterms:created>
  <dcterms:modified xsi:type="dcterms:W3CDTF">2024-10-09T18:37:00Z</dcterms:modified>
</cp:coreProperties>
</file>