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ED" w:rsidRDefault="00AC5752" w:rsidP="00AC5752">
      <w:pPr>
        <w:pStyle w:val="1"/>
        <w:jc w:val="center"/>
      </w:pPr>
      <w:r w:rsidRPr="00AC5752">
        <w:t>Этические дилеммы в современной медицине</w:t>
      </w:r>
    </w:p>
    <w:p w:rsidR="00AC5752" w:rsidRDefault="00AC5752" w:rsidP="00AC5752"/>
    <w:p w:rsidR="00AC5752" w:rsidRDefault="00AC5752" w:rsidP="00AC5752">
      <w:bookmarkStart w:id="0" w:name="_GoBack"/>
      <w:r>
        <w:t>Современная медицина достигла значительного прогресса в диагностике, лечении и профилактике заболеваний, что привело к улучшению качества и продолжительности жизни людей. Однако этот прогресс также породил ряд сложных этических дилемм, которые требуют внимательного анализа и обсуждения. Эти дилеммы возникают в связи с технологическими инновациями, изменениями в социально-культурных норм</w:t>
      </w:r>
      <w:r>
        <w:t>ах и развитием правовых систем.</w:t>
      </w:r>
    </w:p>
    <w:p w:rsidR="00AC5752" w:rsidRDefault="00AC5752" w:rsidP="00AC5752">
      <w:r>
        <w:t xml:space="preserve">Одной из наиболее острых этических проблем является вопрос эвтаназии и </w:t>
      </w:r>
      <w:proofErr w:type="spellStart"/>
      <w:r>
        <w:t>ассистированного</w:t>
      </w:r>
      <w:proofErr w:type="spellEnd"/>
      <w:r>
        <w:t xml:space="preserve"> суицида. С одной стороны, некоторые пациенты, страдающие от неизлечимых болезней и испытывающие сильные страдания, желают самостоятельно принять решение о прекращении своей жизни. С другой стороны, медицинская этика традиционно основывается на принципе сохранения жизни и недопустимости причинения вреда. В разных странах законодательство по этому вопросу отличается, что отражает сложность </w:t>
      </w:r>
      <w:r>
        <w:t>и противоречивость данной темы.</w:t>
      </w:r>
    </w:p>
    <w:p w:rsidR="00AC5752" w:rsidRDefault="00AC5752" w:rsidP="00AC5752">
      <w:r>
        <w:t>Генетические исследования и вмешательства также вызывают серьезные этические вопросы. Развитие технологий генетического редактирования, таких как CRISPR-Cas9, открывает возможности для лечения наследственных заболеваний, но одновременно поднимает опасения относительно возможности создания "дизайнерских детей" и изменения генетического наследия человека. Вопросы о границах допустимого вмешательства в геном и потенциальных долгосрочных последствиях для человечества требуют разработки чет</w:t>
      </w:r>
      <w:r>
        <w:t>ких этических и правовых рамок.</w:t>
      </w:r>
    </w:p>
    <w:p w:rsidR="00AC5752" w:rsidRDefault="00AC5752" w:rsidP="00AC5752">
      <w:r>
        <w:t>Трансплантация органов и связанные с ней вопросы распределения ресурсов представляют еще одну область этических дилемм. Ограниченное количество донорских органов приводит к необходимости решения, кому из пациентов предоставить шанс на жизнь. Критерии отбора, такие как медицинская необходимость, вероятность успеха операции и качество жизни после трансплантации, могут вступать в противоречие с принципами справедливости и равенства. Кроме того, существует проблема нелегальной торговли органами и эксплуа</w:t>
      </w:r>
      <w:r>
        <w:t>тации уязвимых групп населения.</w:t>
      </w:r>
    </w:p>
    <w:p w:rsidR="00AC5752" w:rsidRDefault="00AC5752" w:rsidP="00AC5752">
      <w:r>
        <w:t>Репродуктивные технологии, включая экстракорпоральное оплодотворение (ЭКО), суррогатное материнство и сохранение генетического материала, также вызывают сложные этические вопросы. Они касаются прав родителей, детей и суррогатных матерей, а также вопросов идентичности и родства. Необходимо балансировать между желанием помочь бесплодным парам и защитой</w:t>
      </w:r>
      <w:r>
        <w:t xml:space="preserve"> прав всех участников процесса.</w:t>
      </w:r>
    </w:p>
    <w:p w:rsidR="00AC5752" w:rsidRDefault="00AC5752" w:rsidP="00AC5752">
      <w:r>
        <w:t xml:space="preserve">Конфиденциальность и защита персональных медицинских данных становятся все более актуальными в эпоху </w:t>
      </w:r>
      <w:proofErr w:type="spellStart"/>
      <w:r>
        <w:t>цифровизации</w:t>
      </w:r>
      <w:proofErr w:type="spellEnd"/>
      <w:r>
        <w:t>. С одной стороны, обмен информацией между медицинскими учреждениями может улучшить качество лечения, с другой стороны, утечка или несанкционированный доступ к данным может нарушить право пациента на приватность. Вопросы о том, как хранить, использовать и защищать медицинскую информацию, требуют тщательного рассмотрения и</w:t>
      </w:r>
      <w:r>
        <w:t xml:space="preserve"> регулирования.</w:t>
      </w:r>
    </w:p>
    <w:p w:rsidR="00AC5752" w:rsidRDefault="00AC5752" w:rsidP="00AC5752">
      <w:r>
        <w:t>Развитие искусственного интеллекта и алгоритмов в медицине открывает новые перспективы, но также ставит под сомнение роль врача и ответственность за принятие решений. Если машина принимает решение о диагнозе или лечении, возникает вопрос о том, кто несет ответственность в случае ошибки. Этические стандарты должны учитывать новые реалии и обеспечивать безопасность и доверие пацие</w:t>
      </w:r>
      <w:r>
        <w:t>нтов к медицинским технологиям.</w:t>
      </w:r>
    </w:p>
    <w:p w:rsidR="00AC5752" w:rsidRDefault="00AC5752" w:rsidP="00AC5752">
      <w:r>
        <w:lastRenderedPageBreak/>
        <w:t>Проблема информированного согласия пациентов на медицинские вмешательства является фундаментальной в медицинской этике. Однако в сложных ситуациях, когда пациент не способен принять решение из-за возраста, состояния здоровья или когнитивных нарушений, встает вопрос о том, кто должен принимать решения от его имени и на каких основаниях. Это требует взвешивания автономии пациента, его лучших интересов и мнения сем</w:t>
      </w:r>
      <w:r>
        <w:t>ьи или законных представителей.</w:t>
      </w:r>
    </w:p>
    <w:p w:rsidR="00AC5752" w:rsidRDefault="00AC5752" w:rsidP="00AC5752">
      <w:r>
        <w:t>Этические дилеммы также возникают в области распределения медицинских ресурсов, особенно в условиях ограниченного финансирования. Решения о том, какие услуги предоставлять, какие лекарства закупать и как распределять средства между профилактикой и лечением, влияют на здоровье населения и требуют справ</w:t>
      </w:r>
      <w:r>
        <w:t>едливого и прозрачного подхода.</w:t>
      </w:r>
    </w:p>
    <w:p w:rsidR="00AC5752" w:rsidRDefault="00AC5752" w:rsidP="00AC5752">
      <w:r>
        <w:t>В контексте глобальных проблем, таких как пандемии, этические вопросы приобретают особую остроту. Баланс между индивидуальными правами и общественным благом, принудительные меры карантина, приоритеты в вакцинации — все это вызывает серьезные дискуссии и требует международного сотрудничества и согласованных этических прин</w:t>
      </w:r>
      <w:r>
        <w:t>ципов.</w:t>
      </w:r>
    </w:p>
    <w:p w:rsidR="00AC5752" w:rsidRPr="00AC5752" w:rsidRDefault="00AC5752" w:rsidP="00AC5752">
      <w:r>
        <w:t xml:space="preserve">В заключение, этические дилеммы в современной медицине отражают сложность взаимодействия между научным прогрессом, индивидуальными правами и общественными интересами. Решение этих проблем требует междисциплинарного подхода, включающего медиков, </w:t>
      </w:r>
      <w:proofErr w:type="spellStart"/>
      <w:r>
        <w:t>этиков</w:t>
      </w:r>
      <w:proofErr w:type="spellEnd"/>
      <w:r>
        <w:t>, юристов и представителей общества. Важно продолжать диалог и разработку этических руководств, которые будут способствовать принятию взвешенных и справедливых решений в интересах всех участников медицинского процесса.</w:t>
      </w:r>
      <w:bookmarkEnd w:id="0"/>
    </w:p>
    <w:sectPr w:rsidR="00AC5752" w:rsidRPr="00AC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ED"/>
    <w:rsid w:val="000B4CED"/>
    <w:rsid w:val="00AC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87ED"/>
  <w15:chartTrackingRefBased/>
  <w15:docId w15:val="{A1C71721-6ED0-459A-B406-ED4C773B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2024-10-21T15:51:00Z</dcterms:created>
  <dcterms:modified xsi:type="dcterms:W3CDTF">2024-10-21T15:52:00Z</dcterms:modified>
</cp:coreProperties>
</file>