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72" w:rsidRDefault="00BA78C4" w:rsidP="00BA78C4">
      <w:pPr>
        <w:pStyle w:val="1"/>
        <w:jc w:val="center"/>
      </w:pPr>
      <w:r w:rsidRPr="00BA78C4">
        <w:t>История развития ювенального правосудия</w:t>
      </w:r>
    </w:p>
    <w:p w:rsidR="00BA78C4" w:rsidRDefault="00BA78C4" w:rsidP="00BA78C4"/>
    <w:p w:rsidR="00BA78C4" w:rsidRDefault="00BA78C4" w:rsidP="00BA78C4">
      <w:bookmarkStart w:id="0" w:name="_GoBack"/>
      <w:r>
        <w:t>Ювенальное правосудие, как система, направленная на защиту прав и интересов несовершеннолетних в конфликте с законом, имеет глубокие исторические корни и претерпело значительные изменения на протяжении веков. Его эволюция отражает изменение отношения общества к детям, понимание их особого положения и потребностей, а также развитие пр</w:t>
      </w:r>
      <w:r>
        <w:t>авовых и социальных институтов.</w:t>
      </w:r>
    </w:p>
    <w:p w:rsidR="00BA78C4" w:rsidRDefault="00BA78C4" w:rsidP="00BA78C4">
      <w:r>
        <w:t xml:space="preserve">В древних обществах дети рассматривались как миниатюрные взрослые, и к ним применялись те же законы и наказания. В Древнем Риме и Греции несовершеннолетние могли подвергаться таким же суровым наказаниям, включая телесные наказания и даже смертную казнь. Однако уже тогда существовали некоторые различия в подходе: возраст мог учитываться как смягчающий </w:t>
      </w:r>
      <w:r>
        <w:t>фактор при вынесении приговора.</w:t>
      </w:r>
    </w:p>
    <w:p w:rsidR="00BA78C4" w:rsidRDefault="00BA78C4" w:rsidP="00BA78C4">
      <w:r>
        <w:t>В средневековой Европе отношение к детям оставалось жестким. Они часто воспринимались как собственность родителей или опекунов, и их права практически не защищались законом. Наказания для несовершеннолетних были столь же суровыми, как и для взрослых, и включали публичные порки, заклю</w:t>
      </w:r>
      <w:r>
        <w:t>чение и другие формы наказаний.</w:t>
      </w:r>
    </w:p>
    <w:p w:rsidR="00BA78C4" w:rsidRDefault="00BA78C4" w:rsidP="00BA78C4">
      <w:r>
        <w:t>Поворотным моментом стало просвещение в XVIII веке, когда философы и мыслители начали рассматривать детство как особый период развития, требующий защиты и воспитания. Жан-Жак Руссо и другие мыслители подчеркивали необходимость особого подхода к воспитанию детей, что постепенно отражалось в законода</w:t>
      </w:r>
      <w:r>
        <w:t>тельстве и социальной практике.</w:t>
      </w:r>
    </w:p>
    <w:p w:rsidR="00BA78C4" w:rsidRDefault="00BA78C4" w:rsidP="00BA78C4">
      <w:r>
        <w:t>В XIX веке, с развитием промышленной революции и урбанизации, социальные проблемы, связанные с детской преступностью и эксплуатацией, стали более заметными. Дети работали на фабриках в тяжелых условиях, и уровень преступности среди несовершеннолетних вырос. Это привело к появлению первых реформаторских движений, направленных на защиту детей и из</w:t>
      </w:r>
      <w:r>
        <w:t>менение подхода к их наказанию.</w:t>
      </w:r>
    </w:p>
    <w:p w:rsidR="00BA78C4" w:rsidRDefault="00BA78C4" w:rsidP="00BA78C4">
      <w:r>
        <w:t>Одним из первых шагов было создание специальных учреждений для несовершеннолетних правонарушителей. В 1825 году в Нью-Йорке был открыт "Дом убежища" (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Refuge</w:t>
      </w:r>
      <w:proofErr w:type="spellEnd"/>
      <w:r>
        <w:t>), предназначенный для реабилитации детей через образование и труд. Однако условия в таких учреждениях часто были жесткими, и методы воспи</w:t>
      </w:r>
      <w:r>
        <w:t>тания оставляли желать лучшего.</w:t>
      </w:r>
    </w:p>
    <w:p w:rsidR="00BA78C4" w:rsidRDefault="00BA78C4" w:rsidP="00BA78C4">
      <w:r>
        <w:t xml:space="preserve">Важным этапом стало создание первых ювенальных судов. В 1899 году в Чикаго был учрежден первый в мире ювенальный суд, основанный на принципах реабилитации и индивидуального подхода к каждому ребенку. Судья Джулия </w:t>
      </w:r>
      <w:proofErr w:type="spellStart"/>
      <w:r>
        <w:t>Латроп</w:t>
      </w:r>
      <w:proofErr w:type="spellEnd"/>
      <w:r>
        <w:t xml:space="preserve"> и другие реформаторы стремились заменить наказание на воспитание, понимая, что дети нуждаются в по</w:t>
      </w:r>
      <w:r>
        <w:t>мощи, а не в карательных мерах.</w:t>
      </w:r>
    </w:p>
    <w:p w:rsidR="00BA78C4" w:rsidRDefault="00BA78C4" w:rsidP="00BA78C4">
      <w:r>
        <w:t>Эта модель быстро распространилась по Соединенным Штатам и затем по всему миру. В Великобритании в 1908 году был принят "Закон о детях" (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), устанавливающий специальные процедуры для рассмотрения дел несовершеннолетних. В других европейских странах также начали появляться ювенальные </w:t>
      </w:r>
      <w:r>
        <w:t>суды и системы поддержки детей.</w:t>
      </w:r>
    </w:p>
    <w:p w:rsidR="00BA78C4" w:rsidRDefault="00BA78C4" w:rsidP="00BA78C4">
      <w:r>
        <w:t>В России первые шаги в направлении ювенального правосудия были сделаны в начале XX века. В 1910-х годах в крупных городах начали создаваться комиссии по делам несовершеннолетних, которые занимались вопросами защиты детей и профилактики правонарушений. После революции 1917 года советское правительство приняло ряд декретов, направленных на защиту прав детей и созда</w:t>
      </w:r>
      <w:r>
        <w:t>ние системы ювенальной юстиции.</w:t>
      </w:r>
    </w:p>
    <w:p w:rsidR="00BA78C4" w:rsidRDefault="00BA78C4" w:rsidP="00BA78C4">
      <w:r>
        <w:lastRenderedPageBreak/>
        <w:t>Однако в последующие десятилетия система ювенального правосудия в СССР претерпела изменения. В период репрессий 1930-х годов многие принципы ювенальной юстиции были свернуты, и акцент снова сместился в сторону карательных мер. Только в послевоенные годы началось постепенное восст</w:t>
      </w:r>
      <w:r>
        <w:t>ановление системы защиты детей.</w:t>
      </w:r>
    </w:p>
    <w:p w:rsidR="00BA78C4" w:rsidRDefault="00BA78C4" w:rsidP="00BA78C4">
      <w:r>
        <w:t>В конце XX — начале XXI века международное сообщество признало необходимость особой защиты прав детей. В 1989 году была принята Конвенция ООН о правах ребенка, ратифицированная большинством стран мира, включая Россию. Конвенция устанавливает стандарты в области защиты прав детей, включая право на справедливое судебное разбирательство, защиту от жестокого обр</w:t>
      </w:r>
      <w:r>
        <w:t>ащения и право на реабилитацию.</w:t>
      </w:r>
    </w:p>
    <w:p w:rsidR="00BA78C4" w:rsidRDefault="00BA78C4" w:rsidP="00BA78C4">
      <w:r>
        <w:t>В современной России ювенальное правосудие продолжает развиваться. В 2009 году была утверждена Концепция развития ювенальной юстиции, направленная на создание системы, обеспечивающей защиту прав и законных интересов несовершеннолетних. Основные принципы ювенального правосудия включают индивидуальный подход, приоритет реабилитации над наказанием, участие семьи в процессе и сотрудн</w:t>
      </w:r>
      <w:r>
        <w:t>ичество с социальными службами.</w:t>
      </w:r>
    </w:p>
    <w:p w:rsidR="00BA78C4" w:rsidRDefault="00BA78C4" w:rsidP="00BA78C4">
      <w:r>
        <w:t>Тем не менее, развитие ювенального правосудия сталкивается с трудностями и спорами. Некоторые общественные группы выражают опасения по поводу вмешательства государства в семейные дела, возможности злоупотреблений и недостаточной эффективности системы. В то же время эксперты подчеркивают необходимость развития ювенальной юстиции для обеспечения прав детей и снижения уровня повторной преступ</w:t>
      </w:r>
      <w:r>
        <w:t>ности среди несовершеннолетних.</w:t>
      </w:r>
    </w:p>
    <w:p w:rsidR="00BA78C4" w:rsidRPr="00BA78C4" w:rsidRDefault="00BA78C4" w:rsidP="00BA78C4">
      <w:r>
        <w:t>В заключение, история развития ювенального правосудия отражает эволюцию общества в понимании роли и прав детей. От жестких карательных мер к системе, ориентированной на реабилитацию и защиту интересов ребенка, пройден долгий путь. Сегодня ювенальное правосудие является неотъемлемой частью правовой системы многих стран, продолжая адаптироваться к новым вызовам и потребностям общества.</w:t>
      </w:r>
      <w:bookmarkEnd w:id="0"/>
    </w:p>
    <w:sectPr w:rsidR="00BA78C4" w:rsidRPr="00BA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72"/>
    <w:rsid w:val="00234E72"/>
    <w:rsid w:val="00B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CBC5"/>
  <w15:chartTrackingRefBased/>
  <w15:docId w15:val="{0674E6DE-9563-4F1F-84F7-30B8C998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2024-10-30T16:31:00Z</dcterms:created>
  <dcterms:modified xsi:type="dcterms:W3CDTF">2024-10-30T16:33:00Z</dcterms:modified>
</cp:coreProperties>
</file>