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1" w:rsidRDefault="0062277D" w:rsidP="0062277D">
      <w:pPr>
        <w:pStyle w:val="1"/>
        <w:jc w:val="center"/>
      </w:pPr>
      <w:r w:rsidRPr="0062277D">
        <w:t>Учёт основных средств в организации</w:t>
      </w:r>
    </w:p>
    <w:p w:rsidR="0062277D" w:rsidRDefault="0062277D" w:rsidP="0062277D"/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r w:rsidRPr="0062277D">
        <w:rPr>
          <w:rFonts w:eastAsia="Times New Roman" w:cstheme="minorHAnsi"/>
          <w:sz w:val="24"/>
          <w:szCs w:val="24"/>
          <w:lang w:eastAsia="ru-RU"/>
        </w:rPr>
        <w:t>Основные средства являются важнейшей частью активов любой организации, обеспечивая ее производственную и экономическую деятельность. Правильный учет основных средств необходим для достоверного отражения финансового положения компании, эффективного управления ресурсами и выполнения требований законодательства.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Основные средства — это материальные активы, используемые в производстве продукции, выполнении работ или оказании услуг, а также для управленческих нужд в течение периода, превышающего 12 месяцев. К ним относятся здания, сооружения, оборудование, транспортные средства, инвентарь и другие объекты, имеющие длительный срок службы и приносящие экономические выгоды.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Классификация основных средств осуществляется по различным признакам:</w:t>
      </w:r>
    </w:p>
    <w:p w:rsidR="0062277D" w:rsidRPr="0062277D" w:rsidRDefault="0062277D" w:rsidP="00622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По видам</w:t>
      </w:r>
      <w:r w:rsidRPr="0062277D">
        <w:rPr>
          <w:rFonts w:eastAsia="Times New Roman" w:cstheme="minorHAnsi"/>
          <w:sz w:val="24"/>
          <w:szCs w:val="24"/>
          <w:lang w:eastAsia="ru-RU"/>
        </w:rPr>
        <w:t>: здания, машины и оборудование, транспортные средства, инструменты, производственный и хозяйственный инвентарь.</w:t>
      </w:r>
    </w:p>
    <w:p w:rsidR="0062277D" w:rsidRPr="0062277D" w:rsidRDefault="0062277D" w:rsidP="00622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По назначению</w:t>
      </w:r>
      <w:r w:rsidRPr="0062277D">
        <w:rPr>
          <w:rFonts w:eastAsia="Times New Roman" w:cstheme="minorHAnsi"/>
          <w:sz w:val="24"/>
          <w:szCs w:val="24"/>
          <w:lang w:eastAsia="ru-RU"/>
        </w:rPr>
        <w:t>: производственные (участвующие в основном производстве) и непроизводственные (используемые в социально-культурной сфере).</w:t>
      </w:r>
    </w:p>
    <w:p w:rsidR="0062277D" w:rsidRPr="0062277D" w:rsidRDefault="0062277D" w:rsidP="00622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По степени использования</w:t>
      </w:r>
      <w:r w:rsidRPr="0062277D">
        <w:rPr>
          <w:rFonts w:eastAsia="Times New Roman" w:cstheme="minorHAnsi"/>
          <w:sz w:val="24"/>
          <w:szCs w:val="24"/>
          <w:lang w:eastAsia="ru-RU"/>
        </w:rPr>
        <w:t>: действующие, находящиеся в запасе, на консервации, в стадии достройки или дооборудования.</w:t>
      </w:r>
    </w:p>
    <w:p w:rsidR="0062277D" w:rsidRPr="0062277D" w:rsidRDefault="0062277D" w:rsidP="00622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По принадлежности</w:t>
      </w:r>
      <w:r w:rsidRPr="0062277D">
        <w:rPr>
          <w:rFonts w:eastAsia="Times New Roman" w:cstheme="minorHAnsi"/>
          <w:sz w:val="24"/>
          <w:szCs w:val="24"/>
          <w:lang w:eastAsia="ru-RU"/>
        </w:rPr>
        <w:t>: собственные, арендованные.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Приобретенные или созданные основные средства принимаются к учету по первоначальной стоимости, которая включает:</w:t>
      </w:r>
    </w:p>
    <w:p w:rsidR="0062277D" w:rsidRPr="0062277D" w:rsidRDefault="0062277D" w:rsidP="0062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Сумму, уплаченную поставщику или подрядчику.</w:t>
      </w:r>
    </w:p>
    <w:p w:rsidR="0062277D" w:rsidRPr="0062277D" w:rsidRDefault="0062277D" w:rsidP="0062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Расходы на доставку и монтаж.</w:t>
      </w:r>
    </w:p>
    <w:p w:rsidR="0062277D" w:rsidRPr="0062277D" w:rsidRDefault="0062277D" w:rsidP="0062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Государственные пошлины и сборы.</w:t>
      </w:r>
    </w:p>
    <w:p w:rsidR="0062277D" w:rsidRPr="0062277D" w:rsidRDefault="0062277D" w:rsidP="00622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Затраты на подготовку объекта к эксплуатации.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Для учета основных средств используется счет 01 "Основные средства", на котором отражается их первоначальная и текущая (остаточная) стоимость.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Амортизация представляет собой систематическое распределение стоимости основных средств на расходы в течение срока их полезного использования. Цель амортизации — отражение износа активов и формирование источника для их обновления.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Основные методы начисления амортизации:</w:t>
      </w:r>
    </w:p>
    <w:p w:rsidR="0062277D" w:rsidRPr="0062277D" w:rsidRDefault="0062277D" w:rsidP="0062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Линейный метод</w:t>
      </w:r>
      <w:r w:rsidRPr="0062277D">
        <w:rPr>
          <w:rFonts w:eastAsia="Times New Roman" w:cstheme="minorHAnsi"/>
          <w:sz w:val="24"/>
          <w:szCs w:val="24"/>
          <w:lang w:eastAsia="ru-RU"/>
        </w:rPr>
        <w:t>: равномерное списание стоимости в течение срока полезного использования.</w:t>
      </w:r>
    </w:p>
    <w:p w:rsidR="0062277D" w:rsidRPr="0062277D" w:rsidRDefault="0062277D" w:rsidP="0062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Метод уменьшаемого остатка</w:t>
      </w:r>
      <w:r w:rsidRPr="0062277D">
        <w:rPr>
          <w:rFonts w:eastAsia="Times New Roman" w:cstheme="minorHAnsi"/>
          <w:sz w:val="24"/>
          <w:szCs w:val="24"/>
          <w:lang w:eastAsia="ru-RU"/>
        </w:rPr>
        <w:t>: ускоренное списание стоимости в первые годы эксплуатации.</w:t>
      </w:r>
    </w:p>
    <w:p w:rsidR="0062277D" w:rsidRPr="0062277D" w:rsidRDefault="0062277D" w:rsidP="0062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t>Метод списания стоимости по сумме чисел лет срока полезного использования</w:t>
      </w:r>
      <w:r w:rsidRPr="0062277D">
        <w:rPr>
          <w:rFonts w:eastAsia="Times New Roman" w:cstheme="minorHAnsi"/>
          <w:sz w:val="24"/>
          <w:szCs w:val="24"/>
          <w:lang w:eastAsia="ru-RU"/>
        </w:rPr>
        <w:t>: амортизация пропорционально оставшемуся сроку службы.</w:t>
      </w:r>
    </w:p>
    <w:p w:rsidR="0062277D" w:rsidRPr="0062277D" w:rsidRDefault="0062277D" w:rsidP="00622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Производственный метод</w:t>
      </w:r>
      <w:r w:rsidRPr="0062277D">
        <w:rPr>
          <w:rFonts w:eastAsia="Times New Roman" w:cstheme="minorHAnsi"/>
          <w:sz w:val="24"/>
          <w:szCs w:val="24"/>
          <w:lang w:eastAsia="ru-RU"/>
        </w:rPr>
        <w:t>: начисление амортизации в зависимости от объема произведенной продукции или выполненных работ.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Выбор метода амортизации закрепляется в учетной политике организации.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Организация может проводить переоценку основных средств для приведения их балансовой стоимости в соответствие с текущей рыночной стоимостью. Переоценка позволяет более точно отражать стоимость активов и улучшает аналитическую составляющую бухгалтерской отчетности.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Результаты переоценки отражаются на добавочном капитале или в расходах и доходах организации, в зависимости от того, увеличилась или уменьшилась стоимость актива.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Выбытие основных средств происходит в случаях:</w:t>
      </w:r>
    </w:p>
    <w:p w:rsidR="0062277D" w:rsidRPr="0062277D" w:rsidRDefault="0062277D" w:rsidP="00622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Продажи или безвозмездной передачи.</w:t>
      </w:r>
    </w:p>
    <w:p w:rsidR="0062277D" w:rsidRPr="0062277D" w:rsidRDefault="0062277D" w:rsidP="00622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Ликвидации вследствие физического или морального износа.</w:t>
      </w:r>
    </w:p>
    <w:p w:rsidR="0062277D" w:rsidRPr="0062277D" w:rsidRDefault="0062277D" w:rsidP="00622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Хищения или уничтожения в результате чрезвычайных ситуаций.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При выбытии объекта основные средства списываются с баланса, при этом рассчитывается финансовый результат (прибыль или убыток) от выбытия.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Регулярная инвентаризация позволяет подтвердить наличие и состояние основных средств, выявить несоответствия между данными учета и фактическим положением дел. По результатам инвентаризации вносятся корректировки в бухгалтерский учет.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При операционной аренде основные средства остаются на балансе арендодателя, а арендатор отражает арендные платежи в расходах. При финансовой аренде (лизинге) объект может учитываться на балансе арендатора с последующим начислением амортизации.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В налоговом учете порядок признания расходов и начисления амортизации может отличаться от бухгалтерского учета. Разницы между налоговым и бухгалтерским учетом основных средств приводят к возникновению временных разниц и отсроченных налоговых обязательств или активов.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С внедрением международных стандартов финансовой отчетности (МСФО) усиливается внимание к достоверному отражению стоимости основных средств, их обесценению и раскрытию информации. Использование современных информационных систем позволяет автоматизировать учет и улучшить качество данных.</w:t>
      </w:r>
    </w:p>
    <w:p w:rsidR="0062277D" w:rsidRPr="0062277D" w:rsidRDefault="0062277D" w:rsidP="006227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2277D">
        <w:rPr>
          <w:rFonts w:eastAsia="Times New Roman" w:cstheme="minorHAnsi"/>
          <w:sz w:val="24"/>
          <w:szCs w:val="24"/>
          <w:lang w:eastAsia="ru-RU"/>
        </w:rPr>
        <w:t>Учёт основных средств является важной составляющей бухгалтерского учета организации. Он обеспечивает достоверное отражение стоимости активов, правильное распределение расходов и формирование информации для принятия управленческих решений. Соблюдение нормативных требований и применение эффективных методов учета способствуют повышению финансовой устойчивости и прозрачности деятельности организации.</w:t>
      </w:r>
      <w:bookmarkEnd w:id="0"/>
    </w:p>
    <w:sectPr w:rsidR="0062277D" w:rsidRPr="0062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53D"/>
    <w:multiLevelType w:val="multilevel"/>
    <w:tmpl w:val="9A1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2BC"/>
    <w:multiLevelType w:val="multilevel"/>
    <w:tmpl w:val="033E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31BB9"/>
    <w:multiLevelType w:val="multilevel"/>
    <w:tmpl w:val="58D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D4FF5"/>
    <w:multiLevelType w:val="multilevel"/>
    <w:tmpl w:val="6D6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1"/>
    <w:rsid w:val="0062277D"/>
    <w:rsid w:val="007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84F1"/>
  <w15:chartTrackingRefBased/>
  <w15:docId w15:val="{E4A9F411-4760-48EC-B32B-8D01032A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2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2024-11-25T16:27:00Z</dcterms:created>
  <dcterms:modified xsi:type="dcterms:W3CDTF">2024-11-25T16:30:00Z</dcterms:modified>
</cp:coreProperties>
</file>