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62" w:rsidRDefault="00695C8B" w:rsidP="00695C8B">
      <w:pPr>
        <w:pStyle w:val="1"/>
        <w:jc w:val="center"/>
      </w:pPr>
      <w:r w:rsidRPr="00695C8B">
        <w:t>Аудит финансовой отчётности</w:t>
      </w:r>
    </w:p>
    <w:p w:rsidR="00695C8B" w:rsidRDefault="00695C8B" w:rsidP="00695C8B"/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bookmarkStart w:id="0" w:name="_GoBack"/>
      <w:r w:rsidRPr="00695C8B">
        <w:rPr>
          <w:rFonts w:asciiTheme="minorHAnsi" w:hAnsiTheme="minorHAnsi" w:cstheme="minorHAnsi"/>
        </w:rPr>
        <w:t>Аудит финансовой отчетности представляет собой независимую проверку финансовых документов организации с целью подтверждения их достоверности, соответствия законодательным требованиям и стандартам бухгалтерского учета. Основная цель аудита – обеспечение заинтересованных сторон, таких как инвесторы, кредиторы, акционеры и регуляторы, достоверной информацией о финансовом положении компании и результатах её деятельности.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Процесс аудита финансовой отчетности начинается с планирования, в рамках которого аудитор изучает специфику деятельности компании, её организационную структуру и внутреннюю систему контроля. На этом этапе определяется объем работы, оцениваются возможные риски существенных искажений и разрабатывается план проверки, включающий выбор методик и процедур.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Ключевым элементом аудита является сбор и анализ аудиторских доказательств. Аудиторы проводят тестирование операций, проверяют бухгалтерские записи, счета и первичные документы. Они также используют аналитические процедуры, такие как сравнение финансовых показателей компании за разные периоды или анализ отклонений от установленных норм. Этот этап позволяет выявить ошибки, несоответствия и возможные случаи мошенничества.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Особое внимание уделяется проверке соблюдения требований международных и национальных стандартов бухгалтерского учета, а также законодательных норм. Аудиторы оценивают, насколько финансовая отчетность компании отражает её реальное финансовое состояние, проверяя корректность применения принципов признания доходов, учета активов, обязательств и капитала.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На основе собранных данных аудитор формирует аудиторское заключение – документ, в котором выражается мнение о достоверности финансовой отчетности компании. Это заключение может быть нескольких видов: безусловно положительное (если отчетность полностью соответствует установленным требованиям), условно положительное (если выявлены несущественные отклонения), отрицательное (если отчетность содержит существенные ошибки) или отказ от выражения мнения (если невозможно провести полноценную проверку).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Аудит финансовой отчетности играет важную роль в управлении компанией. Он позволяет выявить недостатки в системе внутреннего контроля, оценить качество бухгалтерского учета и предложить рекомендации по их улучшению. Это помогает руководству принимать более обоснованные решения и минимизировать финансовые риски.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Для внешних заинтересованных сторон аудит обеспечивает уверенность в надежности предоставляемой финансовой информации. Инвесторы и кредиторы могут использовать результаты аудита для оценки финансовой устойчивости компании и принятия решений о вложении капитала или предоставлении кредитов.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lastRenderedPageBreak/>
        <w:t>Современные технологии и автоматизация бухгалтерского учета вносят значительные изменения в процесс аудита. Применение аналитических программ и инструментов анализа больших данных позволяет аудиторам быстрее и точнее выявлять ошибки и аномалии. Это не только повышает качество аудита, но и снижает временные затраты на его проведение.</w:t>
      </w:r>
    </w:p>
    <w:p w:rsidR="00695C8B" w:rsidRPr="00695C8B" w:rsidRDefault="00695C8B" w:rsidP="00695C8B">
      <w:pPr>
        <w:pStyle w:val="a3"/>
        <w:rPr>
          <w:rFonts w:asciiTheme="minorHAnsi" w:hAnsiTheme="minorHAnsi" w:cstheme="minorHAnsi"/>
        </w:rPr>
      </w:pPr>
      <w:r w:rsidRPr="00695C8B">
        <w:rPr>
          <w:rFonts w:asciiTheme="minorHAnsi" w:hAnsiTheme="minorHAnsi" w:cstheme="minorHAnsi"/>
        </w:rPr>
        <w:t>Таким образом, аудит финансовой отчетности является важным инструментом обеспечения прозрачности и достоверности финансовой информации. Он способствует укреплению доверия к компании, выявлению внутренних проблем и улучшению управления, что делает его неотъемлемой частью эффективной деятельности современных организаций.</w:t>
      </w:r>
      <w:bookmarkEnd w:id="0"/>
    </w:p>
    <w:sectPr w:rsidR="00695C8B" w:rsidRPr="0069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62"/>
    <w:rsid w:val="00026D62"/>
    <w:rsid w:val="006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870"/>
  <w15:chartTrackingRefBased/>
  <w15:docId w15:val="{A97B68DE-B440-4433-AAF2-3D22E45C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69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2024-12-09T19:19:00Z</dcterms:created>
  <dcterms:modified xsi:type="dcterms:W3CDTF">2024-12-09T19:21:00Z</dcterms:modified>
</cp:coreProperties>
</file>