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60" w:rsidRDefault="000F304B" w:rsidP="000F304B">
      <w:pPr>
        <w:pStyle w:val="1"/>
        <w:rPr>
          <w:lang w:val="ru-RU"/>
        </w:rPr>
      </w:pPr>
      <w:r w:rsidRPr="003D6C46">
        <w:rPr>
          <w:lang w:val="ru-RU"/>
        </w:rPr>
        <w:t>Этика использования CRISPR-технологий в редактировании генома</w:t>
      </w:r>
    </w:p>
    <w:p w:rsidR="000F304B" w:rsidRPr="000F304B" w:rsidRDefault="000F304B" w:rsidP="000F304B">
      <w:pPr>
        <w:rPr>
          <w:lang w:val="ru-RU"/>
        </w:rPr>
      </w:pPr>
      <w:r w:rsidRPr="000F304B">
        <w:t>CRISPR</w:t>
      </w:r>
      <w:r w:rsidRPr="000F304B">
        <w:rPr>
          <w:lang w:val="ru-RU"/>
        </w:rPr>
        <w:t xml:space="preserve">-технологии, основанные на системе адаптивного иммунитета бактерий, открыли новые горизонты в редактировании генома. Они предоставляют возможность точного изменения ДНК, что делает их перспективным инструментом для лечения генетических заболеваний, улучшения сельскохозяйственных культур и создания новых биотехнологических продуктов. Однако использование </w:t>
      </w:r>
      <w:r w:rsidRPr="000F304B">
        <w:t>CRISPR</w:t>
      </w:r>
      <w:r w:rsidRPr="000F304B">
        <w:rPr>
          <w:lang w:val="ru-RU"/>
        </w:rPr>
        <w:t xml:space="preserve"> вызывает множество этических вопросов, связанных с безопасностью, справедливостью и долгосрочными последствиями. В этом реферате рассмотрены основные этические аспекты применения </w:t>
      </w:r>
      <w:r w:rsidRPr="000F304B">
        <w:t>CRISPR</w:t>
      </w:r>
      <w:r w:rsidRPr="000F304B">
        <w:rPr>
          <w:lang w:val="ru-RU"/>
        </w:rPr>
        <w:t>-технологий.</w:t>
      </w:r>
    </w:p>
    <w:p w:rsidR="000F304B" w:rsidRPr="000F304B" w:rsidRDefault="000F304B" w:rsidP="000F304B">
      <w:pPr>
        <w:pStyle w:val="2"/>
        <w:rPr>
          <w:lang w:val="ru-RU"/>
        </w:rPr>
      </w:pPr>
      <w:r w:rsidRPr="000F304B">
        <w:rPr>
          <w:lang w:val="ru-RU"/>
        </w:rPr>
        <w:t xml:space="preserve">Преимущества </w:t>
      </w:r>
      <w:r w:rsidRPr="000F304B">
        <w:t>CRISPR</w:t>
      </w:r>
      <w:r w:rsidRPr="000F304B">
        <w:rPr>
          <w:lang w:val="ru-RU"/>
        </w:rPr>
        <w:t>-технологий</w:t>
      </w:r>
    </w:p>
    <w:p w:rsidR="000F304B" w:rsidRPr="000F304B" w:rsidRDefault="000F304B" w:rsidP="000F304B">
      <w:pPr>
        <w:rPr>
          <w:lang w:val="ru-RU"/>
        </w:rPr>
      </w:pPr>
      <w:r w:rsidRPr="000F304B">
        <w:t>CRISPR</w:t>
      </w:r>
      <w:r w:rsidRPr="000F304B">
        <w:rPr>
          <w:lang w:val="ru-RU"/>
        </w:rPr>
        <w:t xml:space="preserve"> (</w:t>
      </w:r>
      <w:r w:rsidRPr="000F304B">
        <w:t>Clustered</w:t>
      </w:r>
      <w:r w:rsidRPr="000F304B">
        <w:rPr>
          <w:lang w:val="ru-RU"/>
        </w:rPr>
        <w:t xml:space="preserve"> </w:t>
      </w:r>
      <w:r w:rsidRPr="000F304B">
        <w:t>Regularly</w:t>
      </w:r>
      <w:r w:rsidRPr="000F304B">
        <w:rPr>
          <w:lang w:val="ru-RU"/>
        </w:rPr>
        <w:t xml:space="preserve"> </w:t>
      </w:r>
      <w:r w:rsidRPr="000F304B">
        <w:t>Interspaced</w:t>
      </w:r>
      <w:r w:rsidRPr="000F304B">
        <w:rPr>
          <w:lang w:val="ru-RU"/>
        </w:rPr>
        <w:t xml:space="preserve"> </w:t>
      </w:r>
      <w:r w:rsidRPr="000F304B">
        <w:t>Short</w:t>
      </w:r>
      <w:r w:rsidRPr="000F304B">
        <w:rPr>
          <w:lang w:val="ru-RU"/>
        </w:rPr>
        <w:t xml:space="preserve"> </w:t>
      </w:r>
      <w:r w:rsidRPr="000F304B">
        <w:t>Palindromic</w:t>
      </w:r>
      <w:r w:rsidRPr="000F304B">
        <w:rPr>
          <w:lang w:val="ru-RU"/>
        </w:rPr>
        <w:t xml:space="preserve"> </w:t>
      </w:r>
      <w:r w:rsidRPr="000F304B">
        <w:t>Repeats</w:t>
      </w:r>
      <w:r w:rsidRPr="000F304B">
        <w:rPr>
          <w:lang w:val="ru-RU"/>
        </w:rPr>
        <w:t>) представляет собой революционную технологию, которая обладает следующими преимуществами:</w:t>
      </w:r>
    </w:p>
    <w:p w:rsidR="000F304B" w:rsidRPr="000F304B" w:rsidRDefault="000F304B" w:rsidP="000F304B">
      <w:pPr>
        <w:numPr>
          <w:ilvl w:val="0"/>
          <w:numId w:val="1"/>
        </w:numPr>
        <w:rPr>
          <w:lang w:val="ru-RU"/>
        </w:rPr>
      </w:pPr>
      <w:r w:rsidRPr="000F304B">
        <w:rPr>
          <w:b/>
          <w:bCs/>
          <w:lang w:val="ru-RU"/>
        </w:rPr>
        <w:t>Точность.</w:t>
      </w:r>
      <w:r w:rsidRPr="000F304B">
        <w:rPr>
          <w:lang w:val="ru-RU"/>
        </w:rPr>
        <w:t xml:space="preserve"> Возможность редактирования конкретных участков генома с минимальным риском ошибок.</w:t>
      </w:r>
    </w:p>
    <w:p w:rsidR="000F304B" w:rsidRPr="000F304B" w:rsidRDefault="000F304B" w:rsidP="000F304B">
      <w:pPr>
        <w:numPr>
          <w:ilvl w:val="0"/>
          <w:numId w:val="1"/>
        </w:numPr>
        <w:rPr>
          <w:lang w:val="ru-RU"/>
        </w:rPr>
      </w:pPr>
      <w:r w:rsidRPr="000F304B">
        <w:rPr>
          <w:b/>
          <w:bCs/>
          <w:lang w:val="ru-RU"/>
        </w:rPr>
        <w:t>Эффективность.</w:t>
      </w:r>
      <w:r w:rsidRPr="000F304B">
        <w:rPr>
          <w:lang w:val="ru-RU"/>
        </w:rPr>
        <w:t xml:space="preserve"> Процесс модифик</w:t>
      </w:r>
      <w:bookmarkStart w:id="0" w:name="_GoBack"/>
      <w:bookmarkEnd w:id="0"/>
      <w:r w:rsidRPr="000F304B">
        <w:rPr>
          <w:lang w:val="ru-RU"/>
        </w:rPr>
        <w:t>ации генов занимает меньше времени по сравнению с традиционными методами.</w:t>
      </w:r>
    </w:p>
    <w:p w:rsidR="000F304B" w:rsidRPr="000F304B" w:rsidRDefault="000F304B" w:rsidP="000F304B">
      <w:pPr>
        <w:numPr>
          <w:ilvl w:val="0"/>
          <w:numId w:val="1"/>
        </w:numPr>
        <w:rPr>
          <w:lang w:val="ru-RU"/>
        </w:rPr>
      </w:pPr>
      <w:r w:rsidRPr="000F304B">
        <w:rPr>
          <w:b/>
          <w:bCs/>
          <w:lang w:val="ru-RU"/>
        </w:rPr>
        <w:t>Многообразие применения.</w:t>
      </w:r>
      <w:r w:rsidRPr="000F304B">
        <w:rPr>
          <w:lang w:val="ru-RU"/>
        </w:rPr>
        <w:t xml:space="preserve"> Использование в медицине, сельском хозяйстве, экологии и биотехнологиях.</w:t>
      </w:r>
    </w:p>
    <w:p w:rsidR="000F304B" w:rsidRPr="000F304B" w:rsidRDefault="000F304B" w:rsidP="000F304B">
      <w:pPr>
        <w:numPr>
          <w:ilvl w:val="0"/>
          <w:numId w:val="1"/>
        </w:numPr>
        <w:rPr>
          <w:lang w:val="ru-RU"/>
        </w:rPr>
      </w:pPr>
      <w:r w:rsidRPr="000F304B">
        <w:rPr>
          <w:b/>
          <w:bCs/>
          <w:lang w:val="ru-RU"/>
        </w:rPr>
        <w:t>Доступность.</w:t>
      </w:r>
      <w:r w:rsidRPr="000F304B">
        <w:rPr>
          <w:lang w:val="ru-RU"/>
        </w:rPr>
        <w:t xml:space="preserve"> Относительно низкая стоимость делает технологию доступной для широкого круга исследователей.</w:t>
      </w:r>
    </w:p>
    <w:p w:rsidR="000F304B" w:rsidRPr="000F304B" w:rsidRDefault="000F304B" w:rsidP="000F304B">
      <w:pPr>
        <w:pStyle w:val="2"/>
      </w:pPr>
      <w:proofErr w:type="spellStart"/>
      <w:r w:rsidRPr="000F304B">
        <w:t>Этические</w:t>
      </w:r>
      <w:proofErr w:type="spellEnd"/>
      <w:r w:rsidRPr="000F304B">
        <w:t xml:space="preserve"> </w:t>
      </w:r>
      <w:proofErr w:type="spellStart"/>
      <w:r w:rsidRPr="000F304B">
        <w:t>вопросы</w:t>
      </w:r>
      <w:proofErr w:type="spellEnd"/>
      <w:r w:rsidRPr="000F304B">
        <w:t xml:space="preserve"> </w:t>
      </w:r>
      <w:proofErr w:type="spellStart"/>
      <w:r w:rsidRPr="000F304B">
        <w:t>применения</w:t>
      </w:r>
      <w:proofErr w:type="spellEnd"/>
      <w:r w:rsidRPr="000F304B">
        <w:t xml:space="preserve"> CRISPR</w:t>
      </w:r>
    </w:p>
    <w:p w:rsidR="000F304B" w:rsidRPr="000F304B" w:rsidRDefault="000F304B" w:rsidP="000F304B">
      <w:pPr>
        <w:numPr>
          <w:ilvl w:val="0"/>
          <w:numId w:val="2"/>
        </w:numPr>
      </w:pPr>
      <w:proofErr w:type="spellStart"/>
      <w:r w:rsidRPr="000F304B">
        <w:rPr>
          <w:b/>
          <w:bCs/>
        </w:rPr>
        <w:t>Редактирование</w:t>
      </w:r>
      <w:proofErr w:type="spellEnd"/>
      <w:r w:rsidRPr="000F304B">
        <w:rPr>
          <w:b/>
          <w:bCs/>
        </w:rPr>
        <w:t xml:space="preserve"> </w:t>
      </w:r>
      <w:proofErr w:type="spellStart"/>
      <w:r w:rsidRPr="000F304B">
        <w:rPr>
          <w:b/>
          <w:bCs/>
        </w:rPr>
        <w:t>зародышевых</w:t>
      </w:r>
      <w:proofErr w:type="spellEnd"/>
      <w:r w:rsidRPr="000F304B">
        <w:rPr>
          <w:b/>
          <w:bCs/>
        </w:rPr>
        <w:t xml:space="preserve"> </w:t>
      </w:r>
      <w:proofErr w:type="spellStart"/>
      <w:r w:rsidRPr="000F304B">
        <w:rPr>
          <w:b/>
          <w:bCs/>
        </w:rPr>
        <w:t>клеток</w:t>
      </w:r>
      <w:proofErr w:type="spellEnd"/>
      <w:r w:rsidRPr="000F304B">
        <w:rPr>
          <w:b/>
          <w:bCs/>
        </w:rPr>
        <w:t>.</w:t>
      </w:r>
    </w:p>
    <w:p w:rsidR="000F304B" w:rsidRPr="000F304B" w:rsidRDefault="000F304B" w:rsidP="000F304B">
      <w:pPr>
        <w:numPr>
          <w:ilvl w:val="1"/>
          <w:numId w:val="2"/>
        </w:numPr>
        <w:rPr>
          <w:lang w:val="ru-RU"/>
        </w:rPr>
      </w:pPr>
      <w:r w:rsidRPr="000F304B">
        <w:rPr>
          <w:lang w:val="ru-RU"/>
        </w:rPr>
        <w:t>Возможность изменения ДНК эмбрионов вызывает опасения из-за риска непредсказуемых последствий для будущих поколений.</w:t>
      </w:r>
    </w:p>
    <w:p w:rsidR="000F304B" w:rsidRPr="000F304B" w:rsidRDefault="000F304B" w:rsidP="000F304B">
      <w:pPr>
        <w:numPr>
          <w:ilvl w:val="1"/>
          <w:numId w:val="2"/>
        </w:numPr>
        <w:rPr>
          <w:lang w:val="ru-RU"/>
        </w:rPr>
      </w:pPr>
      <w:r w:rsidRPr="000F304B">
        <w:rPr>
          <w:lang w:val="ru-RU"/>
        </w:rPr>
        <w:t>Создание так называемых "дизайнерских детей" может привести к социальной несправедливости и усилению неравенства.</w:t>
      </w:r>
    </w:p>
    <w:p w:rsidR="000F304B" w:rsidRPr="000F304B" w:rsidRDefault="000F304B" w:rsidP="000F304B">
      <w:pPr>
        <w:numPr>
          <w:ilvl w:val="0"/>
          <w:numId w:val="2"/>
        </w:numPr>
      </w:pPr>
      <w:proofErr w:type="spellStart"/>
      <w:r w:rsidRPr="000F304B">
        <w:rPr>
          <w:b/>
          <w:bCs/>
        </w:rPr>
        <w:t>Безопасность</w:t>
      </w:r>
      <w:proofErr w:type="spellEnd"/>
      <w:r w:rsidRPr="000F304B">
        <w:rPr>
          <w:b/>
          <w:bCs/>
        </w:rPr>
        <w:t>.</w:t>
      </w:r>
    </w:p>
    <w:p w:rsidR="000F304B" w:rsidRPr="000F304B" w:rsidRDefault="000F304B" w:rsidP="000F304B">
      <w:pPr>
        <w:numPr>
          <w:ilvl w:val="1"/>
          <w:numId w:val="2"/>
        </w:numPr>
        <w:rPr>
          <w:lang w:val="ru-RU"/>
        </w:rPr>
      </w:pPr>
      <w:r w:rsidRPr="000F304B">
        <w:rPr>
          <w:lang w:val="ru-RU"/>
        </w:rPr>
        <w:t>Возможные побочные эффекты и ошибки редактирования (</w:t>
      </w:r>
      <w:r w:rsidRPr="000F304B">
        <w:t>off</w:t>
      </w:r>
      <w:r w:rsidRPr="000F304B">
        <w:rPr>
          <w:lang w:val="ru-RU"/>
        </w:rPr>
        <w:t>-</w:t>
      </w:r>
      <w:r w:rsidRPr="000F304B">
        <w:t>target</w:t>
      </w:r>
      <w:r w:rsidRPr="000F304B">
        <w:rPr>
          <w:lang w:val="ru-RU"/>
        </w:rPr>
        <w:t xml:space="preserve"> </w:t>
      </w:r>
      <w:r w:rsidRPr="000F304B">
        <w:t>effects</w:t>
      </w:r>
      <w:r w:rsidRPr="000F304B">
        <w:rPr>
          <w:lang w:val="ru-RU"/>
        </w:rPr>
        <w:t>) могут привести к нежелательным изменениям в геноме.</w:t>
      </w:r>
    </w:p>
    <w:p w:rsidR="000F304B" w:rsidRPr="000F304B" w:rsidRDefault="000F304B" w:rsidP="000F304B">
      <w:pPr>
        <w:numPr>
          <w:ilvl w:val="1"/>
          <w:numId w:val="2"/>
        </w:numPr>
        <w:rPr>
          <w:lang w:val="ru-RU"/>
        </w:rPr>
      </w:pPr>
      <w:r w:rsidRPr="000F304B">
        <w:rPr>
          <w:lang w:val="ru-RU"/>
        </w:rPr>
        <w:t>Необходимы долгосрочные исследования для оценки рисков.</w:t>
      </w:r>
    </w:p>
    <w:p w:rsidR="000F304B" w:rsidRPr="000F304B" w:rsidRDefault="000F304B" w:rsidP="000F304B">
      <w:pPr>
        <w:numPr>
          <w:ilvl w:val="0"/>
          <w:numId w:val="2"/>
        </w:numPr>
      </w:pPr>
      <w:proofErr w:type="spellStart"/>
      <w:r w:rsidRPr="000F304B">
        <w:rPr>
          <w:b/>
          <w:bCs/>
        </w:rPr>
        <w:t>Справедливость</w:t>
      </w:r>
      <w:proofErr w:type="spellEnd"/>
      <w:r w:rsidRPr="000F304B">
        <w:rPr>
          <w:b/>
          <w:bCs/>
        </w:rPr>
        <w:t xml:space="preserve"> и </w:t>
      </w:r>
      <w:proofErr w:type="spellStart"/>
      <w:r w:rsidRPr="000F304B">
        <w:rPr>
          <w:b/>
          <w:bCs/>
        </w:rPr>
        <w:t>доступность</w:t>
      </w:r>
      <w:proofErr w:type="spellEnd"/>
      <w:r w:rsidRPr="000F304B">
        <w:rPr>
          <w:b/>
          <w:bCs/>
        </w:rPr>
        <w:t>.</w:t>
      </w:r>
    </w:p>
    <w:p w:rsidR="000F304B" w:rsidRPr="000F304B" w:rsidRDefault="000F304B" w:rsidP="000F304B">
      <w:pPr>
        <w:numPr>
          <w:ilvl w:val="1"/>
          <w:numId w:val="2"/>
        </w:numPr>
        <w:rPr>
          <w:lang w:val="ru-RU"/>
        </w:rPr>
      </w:pPr>
      <w:r w:rsidRPr="000F304B">
        <w:rPr>
          <w:lang w:val="ru-RU"/>
        </w:rPr>
        <w:t>Доступ к технологии может быть ограничен высокими затратами, что создаёт неравенство между развитыми и развивающимися странами.</w:t>
      </w:r>
    </w:p>
    <w:p w:rsidR="000F304B" w:rsidRPr="000F304B" w:rsidRDefault="000F304B" w:rsidP="000F304B">
      <w:pPr>
        <w:numPr>
          <w:ilvl w:val="1"/>
          <w:numId w:val="2"/>
        </w:numPr>
        <w:rPr>
          <w:lang w:val="ru-RU"/>
        </w:rPr>
      </w:pPr>
      <w:r w:rsidRPr="000F304B">
        <w:rPr>
          <w:lang w:val="ru-RU"/>
        </w:rPr>
        <w:t xml:space="preserve">Возможность использования </w:t>
      </w:r>
      <w:r w:rsidRPr="000F304B">
        <w:t>CRISPR</w:t>
      </w:r>
      <w:r w:rsidRPr="000F304B">
        <w:rPr>
          <w:lang w:val="ru-RU"/>
        </w:rPr>
        <w:t xml:space="preserve"> в коммерческих интересах ставит под вопрос её применение в общественном благе.</w:t>
      </w:r>
    </w:p>
    <w:p w:rsidR="000F304B" w:rsidRPr="000F304B" w:rsidRDefault="000F304B" w:rsidP="000F304B">
      <w:pPr>
        <w:numPr>
          <w:ilvl w:val="0"/>
          <w:numId w:val="2"/>
        </w:numPr>
      </w:pPr>
      <w:proofErr w:type="spellStart"/>
      <w:r w:rsidRPr="000F304B">
        <w:rPr>
          <w:b/>
          <w:bCs/>
        </w:rPr>
        <w:t>Этические</w:t>
      </w:r>
      <w:proofErr w:type="spellEnd"/>
      <w:r w:rsidRPr="000F304B">
        <w:rPr>
          <w:b/>
          <w:bCs/>
        </w:rPr>
        <w:t xml:space="preserve"> </w:t>
      </w:r>
      <w:proofErr w:type="spellStart"/>
      <w:r w:rsidRPr="000F304B">
        <w:rPr>
          <w:b/>
          <w:bCs/>
        </w:rPr>
        <w:t>рамки</w:t>
      </w:r>
      <w:proofErr w:type="spellEnd"/>
      <w:r w:rsidRPr="000F304B">
        <w:rPr>
          <w:b/>
          <w:bCs/>
        </w:rPr>
        <w:t xml:space="preserve"> </w:t>
      </w:r>
      <w:proofErr w:type="spellStart"/>
      <w:r w:rsidRPr="000F304B">
        <w:rPr>
          <w:b/>
          <w:bCs/>
        </w:rPr>
        <w:t>исследований</w:t>
      </w:r>
      <w:proofErr w:type="spellEnd"/>
      <w:r w:rsidRPr="000F304B">
        <w:rPr>
          <w:b/>
          <w:bCs/>
        </w:rPr>
        <w:t>.</w:t>
      </w:r>
    </w:p>
    <w:p w:rsidR="000F304B" w:rsidRPr="000F304B" w:rsidRDefault="000F304B" w:rsidP="000F304B">
      <w:pPr>
        <w:numPr>
          <w:ilvl w:val="1"/>
          <w:numId w:val="2"/>
        </w:numPr>
        <w:rPr>
          <w:lang w:val="ru-RU"/>
        </w:rPr>
      </w:pPr>
      <w:r w:rsidRPr="000F304B">
        <w:rPr>
          <w:lang w:val="ru-RU"/>
        </w:rPr>
        <w:lastRenderedPageBreak/>
        <w:t xml:space="preserve">Вопросы регулирования использования </w:t>
      </w:r>
      <w:r w:rsidRPr="000F304B">
        <w:t>CRISPR</w:t>
      </w:r>
      <w:r w:rsidRPr="000F304B">
        <w:rPr>
          <w:lang w:val="ru-RU"/>
        </w:rPr>
        <w:t>-технологий требуют международного согласования и прозрачности.</w:t>
      </w:r>
    </w:p>
    <w:p w:rsidR="000F304B" w:rsidRPr="000F304B" w:rsidRDefault="000F304B" w:rsidP="000F304B">
      <w:pPr>
        <w:numPr>
          <w:ilvl w:val="1"/>
          <w:numId w:val="2"/>
        </w:numPr>
        <w:rPr>
          <w:lang w:val="ru-RU"/>
        </w:rPr>
      </w:pPr>
      <w:r w:rsidRPr="000F304B">
        <w:rPr>
          <w:lang w:val="ru-RU"/>
        </w:rPr>
        <w:t>Необходим контроль за экспериментами на людях и животных.</w:t>
      </w:r>
    </w:p>
    <w:p w:rsidR="000F304B" w:rsidRPr="000F304B" w:rsidRDefault="000F304B" w:rsidP="000F304B">
      <w:pPr>
        <w:pStyle w:val="2"/>
      </w:pPr>
      <w:proofErr w:type="spellStart"/>
      <w:r w:rsidRPr="000F304B">
        <w:t>Примеры</w:t>
      </w:r>
      <w:proofErr w:type="spellEnd"/>
      <w:r w:rsidRPr="000F304B">
        <w:t xml:space="preserve"> </w:t>
      </w:r>
      <w:proofErr w:type="spellStart"/>
      <w:r w:rsidRPr="000F304B">
        <w:t>применения</w:t>
      </w:r>
      <w:proofErr w:type="spellEnd"/>
      <w:r w:rsidRPr="000F304B">
        <w:t xml:space="preserve"> и </w:t>
      </w:r>
      <w:proofErr w:type="spellStart"/>
      <w:r w:rsidRPr="000F304B">
        <w:t>связанные</w:t>
      </w:r>
      <w:proofErr w:type="spellEnd"/>
      <w:r w:rsidRPr="000F304B">
        <w:t xml:space="preserve"> </w:t>
      </w:r>
      <w:proofErr w:type="spellStart"/>
      <w:r w:rsidRPr="000F304B">
        <w:t>дилеммы</w:t>
      </w:r>
      <w:proofErr w:type="spellEnd"/>
    </w:p>
    <w:p w:rsidR="000F304B" w:rsidRPr="000F304B" w:rsidRDefault="000F304B" w:rsidP="000F304B">
      <w:pPr>
        <w:numPr>
          <w:ilvl w:val="0"/>
          <w:numId w:val="3"/>
        </w:numPr>
      </w:pPr>
      <w:proofErr w:type="spellStart"/>
      <w:r w:rsidRPr="000F304B">
        <w:rPr>
          <w:b/>
          <w:bCs/>
        </w:rPr>
        <w:t>Генная</w:t>
      </w:r>
      <w:proofErr w:type="spellEnd"/>
      <w:r w:rsidRPr="000F304B">
        <w:rPr>
          <w:b/>
          <w:bCs/>
        </w:rPr>
        <w:t xml:space="preserve"> </w:t>
      </w:r>
      <w:proofErr w:type="spellStart"/>
      <w:r w:rsidRPr="000F304B">
        <w:rPr>
          <w:b/>
          <w:bCs/>
        </w:rPr>
        <w:t>терапия</w:t>
      </w:r>
      <w:proofErr w:type="spellEnd"/>
      <w:r w:rsidRPr="000F304B">
        <w:rPr>
          <w:b/>
          <w:bCs/>
        </w:rPr>
        <w:t>.</w:t>
      </w:r>
    </w:p>
    <w:p w:rsidR="000F304B" w:rsidRPr="000F304B" w:rsidRDefault="000F304B" w:rsidP="000F304B">
      <w:pPr>
        <w:numPr>
          <w:ilvl w:val="1"/>
          <w:numId w:val="3"/>
        </w:numPr>
        <w:rPr>
          <w:lang w:val="ru-RU"/>
        </w:rPr>
      </w:pPr>
      <w:r w:rsidRPr="000F304B">
        <w:rPr>
          <w:lang w:val="ru-RU"/>
        </w:rPr>
        <w:t xml:space="preserve">Лечение наследственных заболеваний, таких как </w:t>
      </w:r>
      <w:proofErr w:type="spellStart"/>
      <w:r w:rsidRPr="000F304B">
        <w:rPr>
          <w:lang w:val="ru-RU"/>
        </w:rPr>
        <w:t>серповидноклеточная</w:t>
      </w:r>
      <w:proofErr w:type="spellEnd"/>
      <w:r w:rsidRPr="000F304B">
        <w:rPr>
          <w:lang w:val="ru-RU"/>
        </w:rPr>
        <w:t xml:space="preserve"> анемия, вызывает меньше споров, чем модификация зародышевых клеток.</w:t>
      </w:r>
    </w:p>
    <w:p w:rsidR="000F304B" w:rsidRPr="000F304B" w:rsidRDefault="000F304B" w:rsidP="000F304B">
      <w:pPr>
        <w:numPr>
          <w:ilvl w:val="1"/>
          <w:numId w:val="3"/>
        </w:numPr>
        <w:rPr>
          <w:lang w:val="ru-RU"/>
        </w:rPr>
      </w:pPr>
      <w:r w:rsidRPr="000F304B">
        <w:rPr>
          <w:lang w:val="ru-RU"/>
        </w:rPr>
        <w:t>Однако даже в этом случае остаётся риск ошибок и долгосрочных последствий.</w:t>
      </w:r>
    </w:p>
    <w:p w:rsidR="000F304B" w:rsidRPr="000F304B" w:rsidRDefault="000F304B" w:rsidP="000F304B">
      <w:pPr>
        <w:numPr>
          <w:ilvl w:val="0"/>
          <w:numId w:val="3"/>
        </w:numPr>
      </w:pPr>
      <w:proofErr w:type="spellStart"/>
      <w:r w:rsidRPr="000F304B">
        <w:rPr>
          <w:b/>
          <w:bCs/>
        </w:rPr>
        <w:t>Сельское</w:t>
      </w:r>
      <w:proofErr w:type="spellEnd"/>
      <w:r w:rsidRPr="000F304B">
        <w:rPr>
          <w:b/>
          <w:bCs/>
        </w:rPr>
        <w:t xml:space="preserve"> </w:t>
      </w:r>
      <w:proofErr w:type="spellStart"/>
      <w:r w:rsidRPr="000F304B">
        <w:rPr>
          <w:b/>
          <w:bCs/>
        </w:rPr>
        <w:t>хозяйство</w:t>
      </w:r>
      <w:proofErr w:type="spellEnd"/>
      <w:r w:rsidRPr="000F304B">
        <w:rPr>
          <w:b/>
          <w:bCs/>
        </w:rPr>
        <w:t>.</w:t>
      </w:r>
    </w:p>
    <w:p w:rsidR="000F304B" w:rsidRPr="000F304B" w:rsidRDefault="000F304B" w:rsidP="000F304B">
      <w:pPr>
        <w:numPr>
          <w:ilvl w:val="1"/>
          <w:numId w:val="3"/>
        </w:numPr>
        <w:rPr>
          <w:lang w:val="ru-RU"/>
        </w:rPr>
      </w:pPr>
      <w:r w:rsidRPr="000F304B">
        <w:rPr>
          <w:lang w:val="ru-RU"/>
        </w:rPr>
        <w:t>Создание генетически модифицированных организмов (ГМО) для повышения урожайности и устойчивости к вредителям вызывает опасения по поводу их влияния на экосистему и здоровье человека.</w:t>
      </w:r>
    </w:p>
    <w:p w:rsidR="000F304B" w:rsidRPr="000F304B" w:rsidRDefault="000F304B" w:rsidP="000F304B">
      <w:pPr>
        <w:numPr>
          <w:ilvl w:val="0"/>
          <w:numId w:val="3"/>
        </w:numPr>
      </w:pPr>
      <w:proofErr w:type="spellStart"/>
      <w:r w:rsidRPr="000F304B">
        <w:rPr>
          <w:b/>
          <w:bCs/>
        </w:rPr>
        <w:t>Устранение</w:t>
      </w:r>
      <w:proofErr w:type="spellEnd"/>
      <w:r w:rsidRPr="000F304B">
        <w:rPr>
          <w:b/>
          <w:bCs/>
        </w:rPr>
        <w:t xml:space="preserve"> </w:t>
      </w:r>
      <w:proofErr w:type="spellStart"/>
      <w:r w:rsidRPr="000F304B">
        <w:rPr>
          <w:b/>
          <w:bCs/>
        </w:rPr>
        <w:t>заболеваний</w:t>
      </w:r>
      <w:proofErr w:type="spellEnd"/>
      <w:r w:rsidRPr="000F304B">
        <w:rPr>
          <w:b/>
          <w:bCs/>
        </w:rPr>
        <w:t>.</w:t>
      </w:r>
    </w:p>
    <w:p w:rsidR="000F304B" w:rsidRPr="000F304B" w:rsidRDefault="000F304B" w:rsidP="000F304B">
      <w:pPr>
        <w:numPr>
          <w:ilvl w:val="1"/>
          <w:numId w:val="3"/>
        </w:numPr>
        <w:rPr>
          <w:lang w:val="ru-RU"/>
        </w:rPr>
      </w:pPr>
      <w:r w:rsidRPr="000F304B">
        <w:rPr>
          <w:lang w:val="ru-RU"/>
        </w:rPr>
        <w:t>Возможность искоренения наследственных заболеваний вызывает вопрос: где проходит грань между лечением и улучшением?</w:t>
      </w:r>
    </w:p>
    <w:p w:rsidR="000F304B" w:rsidRPr="000F304B" w:rsidRDefault="000F304B" w:rsidP="000F304B">
      <w:pPr>
        <w:pStyle w:val="2"/>
        <w:rPr>
          <w:lang w:val="ru-RU"/>
        </w:rPr>
      </w:pPr>
      <w:r w:rsidRPr="000F304B">
        <w:rPr>
          <w:lang w:val="ru-RU"/>
        </w:rPr>
        <w:t>Перспективы и рекомендации</w:t>
      </w:r>
    </w:p>
    <w:p w:rsidR="000F304B" w:rsidRPr="000F304B" w:rsidRDefault="000F304B" w:rsidP="000F304B">
      <w:pPr>
        <w:rPr>
          <w:lang w:val="ru-RU"/>
        </w:rPr>
      </w:pPr>
      <w:r w:rsidRPr="000F304B">
        <w:rPr>
          <w:lang w:val="ru-RU"/>
        </w:rPr>
        <w:t xml:space="preserve">Для минимизации рисков и обеспечения этического использования </w:t>
      </w:r>
      <w:r w:rsidRPr="000F304B">
        <w:t>CRISPR</w:t>
      </w:r>
      <w:r w:rsidRPr="000F304B">
        <w:rPr>
          <w:lang w:val="ru-RU"/>
        </w:rPr>
        <w:t xml:space="preserve"> необходимо:</w:t>
      </w:r>
    </w:p>
    <w:p w:rsidR="000F304B" w:rsidRPr="000F304B" w:rsidRDefault="000F304B" w:rsidP="000F304B">
      <w:pPr>
        <w:numPr>
          <w:ilvl w:val="0"/>
          <w:numId w:val="4"/>
        </w:numPr>
        <w:rPr>
          <w:lang w:val="ru-RU"/>
        </w:rPr>
      </w:pPr>
      <w:r w:rsidRPr="000F304B">
        <w:rPr>
          <w:lang w:val="ru-RU"/>
        </w:rPr>
        <w:t>Разработка международных стандартов и регулирующих механизмов.</w:t>
      </w:r>
    </w:p>
    <w:p w:rsidR="000F304B" w:rsidRPr="000F304B" w:rsidRDefault="000F304B" w:rsidP="000F304B">
      <w:pPr>
        <w:numPr>
          <w:ilvl w:val="0"/>
          <w:numId w:val="4"/>
        </w:numPr>
        <w:rPr>
          <w:lang w:val="ru-RU"/>
        </w:rPr>
      </w:pPr>
      <w:r w:rsidRPr="000F304B">
        <w:rPr>
          <w:lang w:val="ru-RU"/>
        </w:rPr>
        <w:t>Прозрачность в исследованиях и их результатах.</w:t>
      </w:r>
    </w:p>
    <w:p w:rsidR="000F304B" w:rsidRPr="000F304B" w:rsidRDefault="000F304B" w:rsidP="000F304B">
      <w:pPr>
        <w:numPr>
          <w:ilvl w:val="0"/>
          <w:numId w:val="4"/>
        </w:numPr>
        <w:rPr>
          <w:lang w:val="ru-RU"/>
        </w:rPr>
      </w:pPr>
      <w:r w:rsidRPr="000F304B">
        <w:rPr>
          <w:lang w:val="ru-RU"/>
        </w:rPr>
        <w:t>Просвещение общества о возможностях и рисках технологии.</w:t>
      </w:r>
    </w:p>
    <w:p w:rsidR="000F304B" w:rsidRPr="000F304B" w:rsidRDefault="000F304B" w:rsidP="000F304B">
      <w:pPr>
        <w:numPr>
          <w:ilvl w:val="0"/>
          <w:numId w:val="4"/>
        </w:numPr>
        <w:rPr>
          <w:lang w:val="ru-RU"/>
        </w:rPr>
      </w:pPr>
      <w:r w:rsidRPr="000F304B">
        <w:rPr>
          <w:lang w:val="ru-RU"/>
        </w:rPr>
        <w:t>Создание механизмов обеспечения равного доступа к достижениям науки.</w:t>
      </w:r>
    </w:p>
    <w:p w:rsidR="000F304B" w:rsidRPr="000F304B" w:rsidRDefault="000F304B" w:rsidP="000F304B">
      <w:pPr>
        <w:numPr>
          <w:ilvl w:val="0"/>
          <w:numId w:val="4"/>
        </w:numPr>
        <w:rPr>
          <w:lang w:val="ru-RU"/>
        </w:rPr>
      </w:pPr>
      <w:r w:rsidRPr="000F304B">
        <w:rPr>
          <w:lang w:val="ru-RU"/>
        </w:rPr>
        <w:t xml:space="preserve">Долгосрочные исследования для оценки последствий использования </w:t>
      </w:r>
      <w:r w:rsidRPr="000F304B">
        <w:t>CRISPR</w:t>
      </w:r>
      <w:r w:rsidRPr="000F304B">
        <w:rPr>
          <w:lang w:val="ru-RU"/>
        </w:rPr>
        <w:t>.</w:t>
      </w:r>
    </w:p>
    <w:p w:rsidR="000F304B" w:rsidRPr="000F304B" w:rsidRDefault="000F304B" w:rsidP="000F304B">
      <w:pPr>
        <w:pStyle w:val="2"/>
        <w:rPr>
          <w:lang w:val="ru-RU"/>
        </w:rPr>
      </w:pPr>
      <w:r w:rsidRPr="000F304B">
        <w:rPr>
          <w:lang w:val="ru-RU"/>
        </w:rPr>
        <w:t>Заключение</w:t>
      </w:r>
    </w:p>
    <w:p w:rsidR="000F304B" w:rsidRPr="000F304B" w:rsidRDefault="000F304B" w:rsidP="000F304B">
      <w:pPr>
        <w:rPr>
          <w:lang w:val="ru-RU"/>
        </w:rPr>
      </w:pPr>
      <w:r w:rsidRPr="000F304B">
        <w:t>CRISPR</w:t>
      </w:r>
      <w:r w:rsidRPr="000F304B">
        <w:rPr>
          <w:lang w:val="ru-RU"/>
        </w:rPr>
        <w:t>-технологии открывают уникальные возможности для прогресса в различных областях науки и медицины. Однако их применение сопровождается серьёзными этическими вызовами, которые требуют внимания со стороны учёных, законодателей и общества. Только при соблюдении этических принципов и прозрачности можно гарантировать, что эти технологии принесут пользу человечеству и не приведут к новым угрозам.</w:t>
      </w:r>
    </w:p>
    <w:sectPr w:rsidR="000F304B" w:rsidRPr="000F30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778"/>
    <w:multiLevelType w:val="multilevel"/>
    <w:tmpl w:val="C834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D3483"/>
    <w:multiLevelType w:val="multilevel"/>
    <w:tmpl w:val="993A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BD1D8E"/>
    <w:multiLevelType w:val="multilevel"/>
    <w:tmpl w:val="1526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E27DB"/>
    <w:multiLevelType w:val="multilevel"/>
    <w:tmpl w:val="53CA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B6"/>
    <w:rsid w:val="000C6C60"/>
    <w:rsid w:val="000F304B"/>
    <w:rsid w:val="0012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DC2C"/>
  <w15:chartTrackingRefBased/>
  <w15:docId w15:val="{004C43E0-E156-473F-8AFF-0B3DE5CD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3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0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F30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2025-01-25T14:16:00Z</dcterms:created>
  <dcterms:modified xsi:type="dcterms:W3CDTF">2025-01-25T14:17:00Z</dcterms:modified>
</cp:coreProperties>
</file>