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09C8" w:rsidRDefault="0075163C" w:rsidP="0075163C">
      <w:pPr>
        <w:pStyle w:val="1"/>
        <w:jc w:val="center"/>
      </w:pPr>
      <w:r w:rsidRPr="0075163C">
        <w:t>Взаимосвязь религии и философии</w:t>
      </w:r>
    </w:p>
    <w:p w:rsidR="0075163C" w:rsidRDefault="0075163C" w:rsidP="0075163C"/>
    <w:p w:rsidR="0075163C" w:rsidRPr="0075163C" w:rsidRDefault="0075163C" w:rsidP="0075163C">
      <w:pPr>
        <w:pStyle w:val="a3"/>
        <w:rPr>
          <w:rFonts w:asciiTheme="minorHAnsi" w:hAnsiTheme="minorHAnsi" w:cstheme="minorHAnsi"/>
        </w:rPr>
      </w:pPr>
      <w:bookmarkStart w:id="0" w:name="_GoBack"/>
      <w:r w:rsidRPr="0075163C">
        <w:rPr>
          <w:rFonts w:asciiTheme="minorHAnsi" w:hAnsiTheme="minorHAnsi" w:cstheme="minorHAnsi"/>
        </w:rPr>
        <w:t>Взаимосвязь религии и философии представляет собой одну из ключевых тем философской мысли, поскольку обе эти области познания стремятся ответить на фундаментальные вопросы о смысле жизни, природе бытия, происхождении мира и месте человека в нём. Несмотря на различия в методах и подходах, религия и философия на протяжении истории оказывали влияние друг на друга, формируя системы взглядов, которые определяли развитие культуры, морали и науки.</w:t>
      </w:r>
    </w:p>
    <w:p w:rsidR="0075163C" w:rsidRPr="0075163C" w:rsidRDefault="0075163C" w:rsidP="0075163C">
      <w:pPr>
        <w:pStyle w:val="a3"/>
        <w:rPr>
          <w:rFonts w:asciiTheme="minorHAnsi" w:hAnsiTheme="minorHAnsi" w:cstheme="minorHAnsi"/>
        </w:rPr>
      </w:pPr>
      <w:r w:rsidRPr="0075163C">
        <w:rPr>
          <w:rFonts w:asciiTheme="minorHAnsi" w:hAnsiTheme="minorHAnsi" w:cstheme="minorHAnsi"/>
        </w:rPr>
        <w:t>Религия основывается на вере в высшие силы, священные тексты и традиции, предлагая систему норм и ценностей, регулирующих поведение человека. Философия, в свою очередь, опирается на рациональное осмысление реальности, критический анализ и логику. Однако их пересечение очевидно, поскольку обе сферы стремятся объяснить устройство мира, происхождение добра и зла, а также проблему человеческого существования.</w:t>
      </w:r>
    </w:p>
    <w:p w:rsidR="0075163C" w:rsidRPr="0075163C" w:rsidRDefault="0075163C" w:rsidP="0075163C">
      <w:pPr>
        <w:pStyle w:val="a3"/>
        <w:rPr>
          <w:rFonts w:asciiTheme="minorHAnsi" w:hAnsiTheme="minorHAnsi" w:cstheme="minorHAnsi"/>
        </w:rPr>
      </w:pPr>
      <w:r w:rsidRPr="0075163C">
        <w:rPr>
          <w:rFonts w:asciiTheme="minorHAnsi" w:hAnsiTheme="minorHAnsi" w:cstheme="minorHAnsi"/>
        </w:rPr>
        <w:t>Античная философия заложила основы для взаимодействия с религией. Древнегреческие мыслители, такие как Платон и Аристотель, рассматривали вопросы о бессмертии души, устройстве космоса и природе высших сущностей, что в дальнейшем повлияло на развитие теологии в христианстве, исламе и иудаизме. Филон Александрийский попытался объединить платонизм с иудейской традицией, а неоплатоники оказали влияние на формирование христианского богословия.</w:t>
      </w:r>
    </w:p>
    <w:p w:rsidR="0075163C" w:rsidRPr="0075163C" w:rsidRDefault="0075163C" w:rsidP="0075163C">
      <w:pPr>
        <w:pStyle w:val="a3"/>
        <w:rPr>
          <w:rFonts w:asciiTheme="minorHAnsi" w:hAnsiTheme="minorHAnsi" w:cstheme="minorHAnsi"/>
        </w:rPr>
      </w:pPr>
      <w:r w:rsidRPr="0075163C">
        <w:rPr>
          <w:rFonts w:asciiTheme="minorHAnsi" w:hAnsiTheme="minorHAnsi" w:cstheme="minorHAnsi"/>
        </w:rPr>
        <w:t xml:space="preserve">В Средние века философия и религия тесно переплетались. Философия служила инструментом обоснования религиозных догматов. </w:t>
      </w:r>
      <w:proofErr w:type="spellStart"/>
      <w:r w:rsidRPr="0075163C">
        <w:rPr>
          <w:rFonts w:asciiTheme="minorHAnsi" w:hAnsiTheme="minorHAnsi" w:cstheme="minorHAnsi"/>
        </w:rPr>
        <w:t>Аврелий</w:t>
      </w:r>
      <w:proofErr w:type="spellEnd"/>
      <w:r w:rsidRPr="0075163C">
        <w:rPr>
          <w:rFonts w:asciiTheme="minorHAnsi" w:hAnsiTheme="minorHAnsi" w:cstheme="minorHAnsi"/>
        </w:rPr>
        <w:t xml:space="preserve"> Августин и Фома Аквинский стремились доказать существование Бога с помощью логики и рациональных аргументов. Томизм, основанный на трудах Аквинского, сочетал аристотелевскую логику с христианским вероучением, утверждая, что разум и вера дополняют друг друга.</w:t>
      </w:r>
    </w:p>
    <w:p w:rsidR="0075163C" w:rsidRPr="0075163C" w:rsidRDefault="0075163C" w:rsidP="0075163C">
      <w:pPr>
        <w:pStyle w:val="a3"/>
        <w:rPr>
          <w:rFonts w:asciiTheme="minorHAnsi" w:hAnsiTheme="minorHAnsi" w:cstheme="minorHAnsi"/>
        </w:rPr>
      </w:pPr>
      <w:r w:rsidRPr="0075163C">
        <w:rPr>
          <w:rFonts w:asciiTheme="minorHAnsi" w:hAnsiTheme="minorHAnsi" w:cstheme="minorHAnsi"/>
        </w:rPr>
        <w:t>В эпоху Возрождения и Нового времени философия постепенно освобождалась от влияния религии, формируя автономные системы познания. Философы, такие как Декарт, Спиноза и Кант, рассматривали вопросы религии с точки зрения разума, этики и морального закона. Кант утверждал, что религиозные убеждения могут иметь ценность, но они должны основываться на нравственном законе, который присущ человеческому разуму.</w:t>
      </w:r>
    </w:p>
    <w:p w:rsidR="0075163C" w:rsidRPr="0075163C" w:rsidRDefault="0075163C" w:rsidP="0075163C">
      <w:pPr>
        <w:pStyle w:val="a3"/>
        <w:rPr>
          <w:rFonts w:asciiTheme="minorHAnsi" w:hAnsiTheme="minorHAnsi" w:cstheme="minorHAnsi"/>
        </w:rPr>
      </w:pPr>
      <w:r w:rsidRPr="0075163C">
        <w:rPr>
          <w:rFonts w:asciiTheme="minorHAnsi" w:hAnsiTheme="minorHAnsi" w:cstheme="minorHAnsi"/>
        </w:rPr>
        <w:t xml:space="preserve">В XIX и XX веках философия активно анализировала религию с различных точек зрения. Экзистенциалисты, такие как </w:t>
      </w:r>
      <w:proofErr w:type="spellStart"/>
      <w:r w:rsidRPr="0075163C">
        <w:rPr>
          <w:rFonts w:asciiTheme="minorHAnsi" w:hAnsiTheme="minorHAnsi" w:cstheme="minorHAnsi"/>
        </w:rPr>
        <w:t>Киркегор</w:t>
      </w:r>
      <w:proofErr w:type="spellEnd"/>
      <w:r w:rsidRPr="0075163C">
        <w:rPr>
          <w:rFonts w:asciiTheme="minorHAnsi" w:hAnsiTheme="minorHAnsi" w:cstheme="minorHAnsi"/>
        </w:rPr>
        <w:t xml:space="preserve"> и Ясперс, видели в религии источник личного смысла и существования. Марксисты, включая Карла Маркса, рассматривали религию как средство социальной регуляции, а позитивисты, такие как Огюст Конт, стремились заменить религиозное мировоззрение научным. Ницше провозгласил «смерть Бога», имея в виду разрушение традиционных религиозных ценностей в обществе.</w:t>
      </w:r>
    </w:p>
    <w:p w:rsidR="0075163C" w:rsidRPr="0075163C" w:rsidRDefault="0075163C" w:rsidP="0075163C">
      <w:pPr>
        <w:pStyle w:val="a3"/>
        <w:rPr>
          <w:rFonts w:asciiTheme="minorHAnsi" w:hAnsiTheme="minorHAnsi" w:cstheme="minorHAnsi"/>
        </w:rPr>
      </w:pPr>
      <w:r w:rsidRPr="0075163C">
        <w:rPr>
          <w:rFonts w:asciiTheme="minorHAnsi" w:hAnsiTheme="minorHAnsi" w:cstheme="minorHAnsi"/>
        </w:rPr>
        <w:t xml:space="preserve">Современная философия продолжает исследовать религию, рассматривая её в контексте культурных, социальных и психологических факторов. Вопросы диалога науки и религии, проблемы морали и свободы воли остаются актуальными. Некоторые философские </w:t>
      </w:r>
      <w:r w:rsidRPr="0075163C">
        <w:rPr>
          <w:rFonts w:asciiTheme="minorHAnsi" w:hAnsiTheme="minorHAnsi" w:cstheme="minorHAnsi"/>
        </w:rPr>
        <w:lastRenderedPageBreak/>
        <w:t>направления, такие как философия религии, анализируют религиозный опыт, символизм и влияние веры на человеческое сознание.</w:t>
      </w:r>
    </w:p>
    <w:p w:rsidR="0075163C" w:rsidRPr="0075163C" w:rsidRDefault="0075163C" w:rsidP="0075163C">
      <w:pPr>
        <w:pStyle w:val="a3"/>
        <w:rPr>
          <w:rFonts w:asciiTheme="minorHAnsi" w:hAnsiTheme="minorHAnsi" w:cstheme="minorHAnsi"/>
        </w:rPr>
      </w:pPr>
      <w:r w:rsidRPr="0075163C">
        <w:rPr>
          <w:rFonts w:asciiTheme="minorHAnsi" w:hAnsiTheme="minorHAnsi" w:cstheme="minorHAnsi"/>
        </w:rPr>
        <w:t>Таким образом, взаимоотношения религии и философии представляют собой сложный и многогранный процесс, включающий взаимодействие, конфликт и взаимное обогащение. Религия даёт философии темы для размышлений, а философия помогает систематизировать и осмыслить религиозные концепции. Их диалог продолжается, формируя мировоззренческую основу для человечества в поисках истины и смысла жизни.</w:t>
      </w:r>
      <w:bookmarkEnd w:id="0"/>
    </w:p>
    <w:sectPr w:rsidR="0075163C" w:rsidRPr="007516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9C8"/>
    <w:rsid w:val="006809C8"/>
    <w:rsid w:val="0075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CF3C9"/>
  <w15:chartTrackingRefBased/>
  <w15:docId w15:val="{953FBA26-0F6C-49E9-9627-C387B98C3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516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163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516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936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500</Words>
  <Characters>2850</Characters>
  <Application>Microsoft Office Word</Application>
  <DocSecurity>0</DocSecurity>
  <Lines>23</Lines>
  <Paragraphs>6</Paragraphs>
  <ScaleCrop>false</ScaleCrop>
  <Company/>
  <LinksUpToDate>false</LinksUpToDate>
  <CharactersWithSpaces>3344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2025-02-09T06:19:00Z</dcterms:created>
  <dcterms:modified xsi:type="dcterms:W3CDTF">2025-02-09T06:19:00Z</dcterms:modified>
</cp:coreProperties>
</file>