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3DEC" w:rsidRDefault="00B96230" w:rsidP="00B96230">
      <w:pPr>
        <w:pStyle w:val="1"/>
        <w:rPr>
          <w:lang w:val="ru-RU"/>
        </w:rPr>
      </w:pPr>
      <w:r w:rsidRPr="00B96230">
        <w:rPr>
          <w:lang w:val="ru-RU"/>
        </w:rPr>
        <w:t>Аудиторские риски и методы их минимизации</w:t>
      </w:r>
    </w:p>
    <w:p w:rsidR="00B96230" w:rsidRPr="00B96230" w:rsidRDefault="00B96230" w:rsidP="00B96230">
      <w:pPr>
        <w:rPr>
          <w:lang w:val="ru-RU"/>
        </w:rPr>
      </w:pPr>
      <w:r w:rsidRPr="00B96230">
        <w:rPr>
          <w:lang w:val="ru-RU"/>
        </w:rPr>
        <w:t>Аудит играет важную роль в обеспечении достоверности финансовой отчётности и выявлении возможных нарушений. Однако процесс аудита сопровождается рядом рисков, которые могут повлиять на точность и объективность проверки. В данном реферате рассматриваются основные виды аудиторских рисков, их причины и методы минимизации.</w:t>
      </w:r>
    </w:p>
    <w:p w:rsidR="00B96230" w:rsidRDefault="00B96230" w:rsidP="00B96230">
      <w:pPr>
        <w:pStyle w:val="2"/>
        <w:rPr>
          <w:lang w:val="ru-RU"/>
        </w:rPr>
      </w:pPr>
      <w:r w:rsidRPr="00B96230">
        <w:rPr>
          <w:lang w:val="ru-RU"/>
        </w:rPr>
        <w:t xml:space="preserve">1. Виды аудиторских рисков </w:t>
      </w:r>
    </w:p>
    <w:p w:rsidR="00B96230" w:rsidRPr="00B96230" w:rsidRDefault="00B96230" w:rsidP="00B96230">
      <w:pPr>
        <w:rPr>
          <w:lang w:val="ru-RU"/>
        </w:rPr>
      </w:pPr>
      <w:r w:rsidRPr="00B96230">
        <w:rPr>
          <w:lang w:val="ru-RU"/>
        </w:rPr>
        <w:t>Аудиторские риски можно разделить на несколько основных категорий:</w:t>
      </w:r>
    </w:p>
    <w:p w:rsidR="00B96230" w:rsidRPr="00B96230" w:rsidRDefault="00B96230" w:rsidP="00B96230">
      <w:pPr>
        <w:numPr>
          <w:ilvl w:val="0"/>
          <w:numId w:val="1"/>
        </w:numPr>
        <w:rPr>
          <w:lang w:val="ru-RU"/>
        </w:rPr>
      </w:pPr>
      <w:r w:rsidRPr="00B96230">
        <w:rPr>
          <w:b/>
          <w:bCs/>
          <w:lang w:val="ru-RU"/>
        </w:rPr>
        <w:t>Неотъемлемый риск</w:t>
      </w:r>
      <w:r w:rsidRPr="00B96230">
        <w:rPr>
          <w:lang w:val="ru-RU"/>
        </w:rPr>
        <w:t xml:space="preserve"> – вероятность возникновения ошибок в финансовой отчётности из-за сложных бизнес-процессов или отраслевых особенностей.</w:t>
      </w:r>
    </w:p>
    <w:p w:rsidR="00B96230" w:rsidRPr="00B96230" w:rsidRDefault="00B96230" w:rsidP="00B96230">
      <w:pPr>
        <w:numPr>
          <w:ilvl w:val="0"/>
          <w:numId w:val="1"/>
        </w:numPr>
        <w:rPr>
          <w:lang w:val="ru-RU"/>
        </w:rPr>
      </w:pPr>
      <w:r w:rsidRPr="00B96230">
        <w:rPr>
          <w:b/>
          <w:bCs/>
          <w:lang w:val="ru-RU"/>
        </w:rPr>
        <w:t>Контрольный риск</w:t>
      </w:r>
      <w:r w:rsidRPr="00B96230">
        <w:rPr>
          <w:lang w:val="ru-RU"/>
        </w:rPr>
        <w:t xml:space="preserve"> – риск того, что внутренние системы контроля организации не выявят ошибки или нарушения.</w:t>
      </w:r>
    </w:p>
    <w:p w:rsidR="00B96230" w:rsidRPr="00B96230" w:rsidRDefault="00B96230" w:rsidP="00B96230">
      <w:pPr>
        <w:numPr>
          <w:ilvl w:val="0"/>
          <w:numId w:val="1"/>
        </w:numPr>
        <w:rPr>
          <w:lang w:val="ru-RU"/>
        </w:rPr>
      </w:pPr>
      <w:r w:rsidRPr="00B96230">
        <w:rPr>
          <w:b/>
          <w:bCs/>
          <w:lang w:val="ru-RU"/>
        </w:rPr>
        <w:t xml:space="preserve">Риск </w:t>
      </w:r>
      <w:proofErr w:type="spellStart"/>
      <w:r w:rsidRPr="00B96230">
        <w:rPr>
          <w:b/>
          <w:bCs/>
          <w:lang w:val="ru-RU"/>
        </w:rPr>
        <w:t>необнаружения</w:t>
      </w:r>
      <w:proofErr w:type="spellEnd"/>
      <w:r w:rsidRPr="00B96230">
        <w:rPr>
          <w:lang w:val="ru-RU"/>
        </w:rPr>
        <w:t xml:space="preserve"> – вероятность того, что аудитор не сможет выявить существующие ошибки или искажения в отчётности.</w:t>
      </w:r>
    </w:p>
    <w:p w:rsidR="00B96230" w:rsidRDefault="00B96230" w:rsidP="00B96230">
      <w:pPr>
        <w:pStyle w:val="2"/>
        <w:rPr>
          <w:lang w:val="ru-RU"/>
        </w:rPr>
      </w:pPr>
      <w:r w:rsidRPr="00B96230">
        <w:rPr>
          <w:lang w:val="ru-RU"/>
        </w:rPr>
        <w:t xml:space="preserve">2. Факторы, влияющие на аудиторские риски </w:t>
      </w:r>
    </w:p>
    <w:p w:rsidR="00B96230" w:rsidRPr="00B96230" w:rsidRDefault="00B96230" w:rsidP="00B96230">
      <w:pPr>
        <w:rPr>
          <w:lang w:val="ru-RU"/>
        </w:rPr>
      </w:pPr>
      <w:r w:rsidRPr="00B96230">
        <w:rPr>
          <w:lang w:val="ru-RU"/>
        </w:rPr>
        <w:t>На уровень аудиторского риска могут оказывать влияние следующие факторы:</w:t>
      </w:r>
    </w:p>
    <w:p w:rsidR="00B96230" w:rsidRPr="00B96230" w:rsidRDefault="00B96230" w:rsidP="00B96230">
      <w:pPr>
        <w:numPr>
          <w:ilvl w:val="0"/>
          <w:numId w:val="2"/>
        </w:numPr>
        <w:rPr>
          <w:lang w:val="ru-RU"/>
        </w:rPr>
      </w:pPr>
      <w:r w:rsidRPr="00B96230">
        <w:rPr>
          <w:b/>
          <w:bCs/>
          <w:lang w:val="ru-RU"/>
        </w:rPr>
        <w:t>Сложность и масштаб деятельности компании</w:t>
      </w:r>
      <w:r w:rsidRPr="00B96230">
        <w:rPr>
          <w:lang w:val="ru-RU"/>
        </w:rPr>
        <w:t xml:space="preserve"> – крупные организации с множеством филиалов имеют более сложные бизнес-процессы и выше вероятность ошибок.</w:t>
      </w:r>
    </w:p>
    <w:p w:rsidR="00B96230" w:rsidRPr="00B96230" w:rsidRDefault="00B96230" w:rsidP="00B96230">
      <w:pPr>
        <w:numPr>
          <w:ilvl w:val="0"/>
          <w:numId w:val="2"/>
        </w:numPr>
        <w:rPr>
          <w:lang w:val="ru-RU"/>
        </w:rPr>
      </w:pPr>
      <w:r w:rsidRPr="00B96230">
        <w:rPr>
          <w:b/>
          <w:bCs/>
          <w:lang w:val="ru-RU"/>
        </w:rPr>
        <w:t>Качество внутреннего контроля</w:t>
      </w:r>
      <w:r w:rsidRPr="00B96230">
        <w:rPr>
          <w:lang w:val="ru-RU"/>
        </w:rPr>
        <w:t xml:space="preserve"> – слабые механизмы контроля увеличивают вероятность финансовых нарушений.</w:t>
      </w:r>
    </w:p>
    <w:p w:rsidR="00B96230" w:rsidRPr="00B96230" w:rsidRDefault="00B96230" w:rsidP="00B96230">
      <w:pPr>
        <w:numPr>
          <w:ilvl w:val="0"/>
          <w:numId w:val="2"/>
        </w:numPr>
        <w:rPr>
          <w:lang w:val="ru-RU"/>
        </w:rPr>
      </w:pPr>
      <w:r w:rsidRPr="00B96230">
        <w:rPr>
          <w:b/>
          <w:bCs/>
          <w:lang w:val="ru-RU"/>
        </w:rPr>
        <w:t>Использование цифровых технологий</w:t>
      </w:r>
      <w:r w:rsidRPr="00B96230">
        <w:rPr>
          <w:lang w:val="ru-RU"/>
        </w:rPr>
        <w:t xml:space="preserve"> – автоматизация бухгалтерского учёта снижает вероятность ошибок, но может создавать новые </w:t>
      </w:r>
      <w:proofErr w:type="spellStart"/>
      <w:r w:rsidRPr="00B96230">
        <w:rPr>
          <w:lang w:val="ru-RU"/>
        </w:rPr>
        <w:t>киберриски</w:t>
      </w:r>
      <w:proofErr w:type="spellEnd"/>
      <w:r w:rsidRPr="00B96230">
        <w:rPr>
          <w:lang w:val="ru-RU"/>
        </w:rPr>
        <w:t>.</w:t>
      </w:r>
    </w:p>
    <w:p w:rsidR="00B96230" w:rsidRDefault="00B96230" w:rsidP="00B96230">
      <w:pPr>
        <w:pStyle w:val="2"/>
        <w:rPr>
          <w:lang w:val="ru-RU"/>
        </w:rPr>
      </w:pPr>
      <w:r w:rsidRPr="00B96230">
        <w:rPr>
          <w:lang w:val="ru-RU"/>
        </w:rPr>
        <w:t xml:space="preserve">3. Методы минимизации аудиторских рисков </w:t>
      </w:r>
    </w:p>
    <w:p w:rsidR="00B96230" w:rsidRPr="00B96230" w:rsidRDefault="00B96230" w:rsidP="00B96230">
      <w:pPr>
        <w:rPr>
          <w:lang w:val="ru-RU"/>
        </w:rPr>
      </w:pPr>
      <w:r w:rsidRPr="00B96230">
        <w:rPr>
          <w:lang w:val="ru-RU"/>
        </w:rPr>
        <w:t>Для снижения аудиторских рисков применяются различные методики и инструменты:</w:t>
      </w:r>
    </w:p>
    <w:p w:rsidR="00B96230" w:rsidRPr="00B96230" w:rsidRDefault="00B96230" w:rsidP="00B96230">
      <w:pPr>
        <w:numPr>
          <w:ilvl w:val="0"/>
          <w:numId w:val="3"/>
        </w:numPr>
        <w:rPr>
          <w:lang w:val="ru-RU"/>
        </w:rPr>
      </w:pPr>
      <w:r w:rsidRPr="00B96230">
        <w:rPr>
          <w:b/>
          <w:bCs/>
          <w:lang w:val="ru-RU"/>
        </w:rPr>
        <w:t>Оценка и тестирование систем внутреннего контроля</w:t>
      </w:r>
      <w:r w:rsidRPr="00B96230">
        <w:rPr>
          <w:lang w:val="ru-RU"/>
        </w:rPr>
        <w:t xml:space="preserve"> – помогает определить слабые места в корпоративных процессах и предложить рекомендации по их устранению.</w:t>
      </w:r>
    </w:p>
    <w:p w:rsidR="00B96230" w:rsidRPr="00B96230" w:rsidRDefault="00B96230" w:rsidP="00B96230">
      <w:pPr>
        <w:numPr>
          <w:ilvl w:val="0"/>
          <w:numId w:val="3"/>
        </w:numPr>
        <w:rPr>
          <w:lang w:val="ru-RU"/>
        </w:rPr>
      </w:pPr>
      <w:r w:rsidRPr="00B96230">
        <w:rPr>
          <w:b/>
          <w:bCs/>
          <w:lang w:val="ru-RU"/>
        </w:rPr>
        <w:t>Использование аналитических процедур</w:t>
      </w:r>
      <w:r w:rsidRPr="00B96230">
        <w:rPr>
          <w:lang w:val="ru-RU"/>
        </w:rPr>
        <w:t xml:space="preserve"> – анализ финансовых показателей и трендов помогает выявлять потенциальные отклонения.</w:t>
      </w:r>
    </w:p>
    <w:p w:rsidR="00B96230" w:rsidRPr="00B96230" w:rsidRDefault="00B96230" w:rsidP="00B96230">
      <w:pPr>
        <w:numPr>
          <w:ilvl w:val="0"/>
          <w:numId w:val="3"/>
        </w:numPr>
        <w:rPr>
          <w:lang w:val="ru-RU"/>
        </w:rPr>
      </w:pPr>
      <w:r w:rsidRPr="00B96230">
        <w:rPr>
          <w:b/>
          <w:bCs/>
          <w:lang w:val="ru-RU"/>
        </w:rPr>
        <w:t>Расширение выборки аудиторской проверки</w:t>
      </w:r>
      <w:r w:rsidRPr="00B96230">
        <w:rPr>
          <w:lang w:val="ru-RU"/>
        </w:rPr>
        <w:t xml:space="preserve"> – чем больше проверенных документов и операций, тем ниже вероятность ошибки.</w:t>
      </w:r>
    </w:p>
    <w:p w:rsidR="00B96230" w:rsidRPr="00B96230" w:rsidRDefault="00B96230" w:rsidP="00B96230">
      <w:pPr>
        <w:numPr>
          <w:ilvl w:val="0"/>
          <w:numId w:val="3"/>
        </w:numPr>
        <w:rPr>
          <w:lang w:val="ru-RU"/>
        </w:rPr>
      </w:pPr>
      <w:r w:rsidRPr="00B96230">
        <w:rPr>
          <w:b/>
          <w:bCs/>
          <w:lang w:val="ru-RU"/>
        </w:rPr>
        <w:t>Применение современных технологий</w:t>
      </w:r>
      <w:r w:rsidRPr="00B96230">
        <w:rPr>
          <w:lang w:val="ru-RU"/>
        </w:rPr>
        <w:t xml:space="preserve"> – использование искусственного интеллекта, автоматизированных систем анализа данных и </w:t>
      </w:r>
      <w:proofErr w:type="spellStart"/>
      <w:r w:rsidRPr="00B96230">
        <w:rPr>
          <w:lang w:val="ru-RU"/>
        </w:rPr>
        <w:t>блокчейн</w:t>
      </w:r>
      <w:proofErr w:type="spellEnd"/>
      <w:r w:rsidRPr="00B96230">
        <w:rPr>
          <w:lang w:val="ru-RU"/>
        </w:rPr>
        <w:t>-технологий повышает точность аудита.</w:t>
      </w:r>
    </w:p>
    <w:p w:rsidR="00B96230" w:rsidRDefault="00B96230" w:rsidP="00B96230">
      <w:pPr>
        <w:pStyle w:val="2"/>
      </w:pPr>
      <w:proofErr w:type="spellStart"/>
      <w:r w:rsidRPr="00B96230">
        <w:t>Заключе</w:t>
      </w:r>
      <w:bookmarkStart w:id="0" w:name="_GoBack"/>
      <w:bookmarkEnd w:id="0"/>
      <w:r w:rsidRPr="00B96230">
        <w:t>ние</w:t>
      </w:r>
      <w:proofErr w:type="spellEnd"/>
      <w:r w:rsidRPr="00B96230">
        <w:t xml:space="preserve"> </w:t>
      </w:r>
    </w:p>
    <w:p w:rsidR="00B96230" w:rsidRPr="00B96230" w:rsidRDefault="00B96230" w:rsidP="00B96230">
      <w:pPr>
        <w:rPr>
          <w:lang w:val="ru-RU"/>
        </w:rPr>
      </w:pPr>
      <w:r w:rsidRPr="00B96230">
        <w:rPr>
          <w:lang w:val="ru-RU"/>
        </w:rPr>
        <w:t xml:space="preserve">Аудиторские риски неизбежны, но их можно эффективно минимизировать при помощи грамотного планирования, современных аналитических инструментов и строгого контроля качества проверки. Развитие цифровых технологий способствует снижению рисков </w:t>
      </w:r>
      <w:proofErr w:type="spellStart"/>
      <w:r w:rsidRPr="00B96230">
        <w:rPr>
          <w:lang w:val="ru-RU"/>
        </w:rPr>
        <w:t>необнаружения</w:t>
      </w:r>
      <w:proofErr w:type="spellEnd"/>
      <w:r w:rsidRPr="00B96230">
        <w:rPr>
          <w:lang w:val="ru-RU"/>
        </w:rPr>
        <w:t xml:space="preserve"> и повышению точности аудиторских процедур, что делает аудит более надёжным и объективным.</w:t>
      </w:r>
    </w:p>
    <w:sectPr w:rsidR="00B96230" w:rsidRPr="00B96230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C2E18"/>
    <w:multiLevelType w:val="multilevel"/>
    <w:tmpl w:val="EF5E8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35E734A"/>
    <w:multiLevelType w:val="multilevel"/>
    <w:tmpl w:val="51A6A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AE55007"/>
    <w:multiLevelType w:val="multilevel"/>
    <w:tmpl w:val="A8C4E0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541"/>
    <w:rsid w:val="00103DEC"/>
    <w:rsid w:val="004A7541"/>
    <w:rsid w:val="00B96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A9A6F0"/>
  <w15:chartTrackingRefBased/>
  <w15:docId w15:val="{2FB09363-DFA2-440B-8EA3-D04B846AE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9623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9623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9623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B9623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109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352</Words>
  <Characters>2007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2025-02-20T19:45:00Z</dcterms:created>
  <dcterms:modified xsi:type="dcterms:W3CDTF">2025-02-20T19:46:00Z</dcterms:modified>
</cp:coreProperties>
</file>