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4644" w:rsidRDefault="00181D51" w:rsidP="00181D51">
      <w:pPr>
        <w:pStyle w:val="1"/>
        <w:jc w:val="center"/>
      </w:pPr>
      <w:r w:rsidRPr="00181D51">
        <w:t>Воздействие глобализации на малый и средний бизнес</w:t>
      </w:r>
    </w:p>
    <w:p w:rsidR="00181D51" w:rsidRDefault="00181D51" w:rsidP="00181D51"/>
    <w:p w:rsidR="00181D51" w:rsidRPr="00181D51" w:rsidRDefault="00181D51" w:rsidP="00181D51">
      <w:pPr>
        <w:pStyle w:val="a3"/>
        <w:rPr>
          <w:rFonts w:asciiTheme="minorHAnsi" w:hAnsiTheme="minorHAnsi" w:cstheme="minorHAnsi"/>
        </w:rPr>
      </w:pPr>
      <w:bookmarkStart w:id="0" w:name="_GoBack"/>
      <w:r w:rsidRPr="00181D51">
        <w:rPr>
          <w:rFonts w:asciiTheme="minorHAnsi" w:hAnsiTheme="minorHAnsi" w:cstheme="minorHAnsi"/>
        </w:rPr>
        <w:t>Воздействие глобализации на малый и средний бизнес является одной из ключевых тем современной экономики, так как процессы глобальной интеграции затрагивают все уровни предпринимательской деятельности. Глобализация открывает для малого и среднего бизнеса новые возможности, но одновременно создаёт серьёзные вызовы, требующие адаптации и поиска конкурентных преимуществ.</w:t>
      </w:r>
    </w:p>
    <w:p w:rsidR="00181D51" w:rsidRPr="00181D51" w:rsidRDefault="00181D51" w:rsidP="00181D51">
      <w:pPr>
        <w:pStyle w:val="a3"/>
        <w:rPr>
          <w:rFonts w:asciiTheme="minorHAnsi" w:hAnsiTheme="minorHAnsi" w:cstheme="minorHAnsi"/>
        </w:rPr>
      </w:pPr>
      <w:r w:rsidRPr="00181D51">
        <w:rPr>
          <w:rFonts w:asciiTheme="minorHAnsi" w:hAnsiTheme="minorHAnsi" w:cstheme="minorHAnsi"/>
        </w:rPr>
        <w:t>Одним из главных преимуществ глобализации для малого и среднего бизнеса является расширение рынков. Благодаря развитию международной торговли, интернет-технологий и цифровых платформ предприниматели получают доступ к клиентам по всему миру. Электронная коммерция позволяет даже небольшим компаниям продавать свои товары и услуги за границей, что способствует увеличению прибыли и снижению зависимости от локального рынка.</w:t>
      </w:r>
    </w:p>
    <w:p w:rsidR="00181D51" w:rsidRPr="00181D51" w:rsidRDefault="00181D51" w:rsidP="00181D51">
      <w:pPr>
        <w:pStyle w:val="a3"/>
        <w:rPr>
          <w:rFonts w:asciiTheme="minorHAnsi" w:hAnsiTheme="minorHAnsi" w:cstheme="minorHAnsi"/>
        </w:rPr>
      </w:pPr>
      <w:r w:rsidRPr="00181D51">
        <w:rPr>
          <w:rFonts w:asciiTheme="minorHAnsi" w:hAnsiTheme="minorHAnsi" w:cstheme="minorHAnsi"/>
        </w:rPr>
        <w:t>Глобализация также облегчает доступ к новым технологиям, которые позволяют повышать эффективность бизнеса. Современные системы автоматизации, цифровой маркетинг, облачные технологии и искусственный интеллект становятся доступными не только крупным корпорациям, но и малым предприятиям. Это помогает сокращать затраты, повышать качество продукции и улучшать управление бизнесом.</w:t>
      </w:r>
    </w:p>
    <w:p w:rsidR="00181D51" w:rsidRPr="00181D51" w:rsidRDefault="00181D51" w:rsidP="00181D51">
      <w:pPr>
        <w:pStyle w:val="a3"/>
        <w:rPr>
          <w:rFonts w:asciiTheme="minorHAnsi" w:hAnsiTheme="minorHAnsi" w:cstheme="minorHAnsi"/>
        </w:rPr>
      </w:pPr>
      <w:r w:rsidRPr="00181D51">
        <w:rPr>
          <w:rFonts w:asciiTheme="minorHAnsi" w:hAnsiTheme="minorHAnsi" w:cstheme="minorHAnsi"/>
        </w:rPr>
        <w:t>Однако глобализация создаёт и серьёзные вызовы для малого и среднего бизнеса. Одним из главных является усиление конкуренции. Крупные транснациональные корпорации, обладающие значительными ресурсами, могут вытеснять локальные компании, предлагая продукцию по более низким ценам или обладая более сильными маркетинговыми позициями. Малый бизнес часто оказывается в неравных условиях, так как не может конкурировать с глобальными гигантами по масштабам производства и затратам на рекламу.</w:t>
      </w:r>
    </w:p>
    <w:p w:rsidR="00181D51" w:rsidRPr="00181D51" w:rsidRDefault="00181D51" w:rsidP="00181D51">
      <w:pPr>
        <w:pStyle w:val="a3"/>
        <w:rPr>
          <w:rFonts w:asciiTheme="minorHAnsi" w:hAnsiTheme="minorHAnsi" w:cstheme="minorHAnsi"/>
        </w:rPr>
      </w:pPr>
      <w:r w:rsidRPr="00181D51">
        <w:rPr>
          <w:rFonts w:asciiTheme="minorHAnsi" w:hAnsiTheme="minorHAnsi" w:cstheme="minorHAnsi"/>
        </w:rPr>
        <w:t>Другим важным вызовом является зависимость от глобальных экономических процессов. Колебания валютных курсов, торговые санкции, кризисы и изменения в мировой экономике могут оказывать значительное влияние на малый и средний бизнес. Компании, работающие на международном рынке, вынуждены учитывать эти факторы при стратегическом планировании.</w:t>
      </w:r>
    </w:p>
    <w:p w:rsidR="00181D51" w:rsidRPr="00181D51" w:rsidRDefault="00181D51" w:rsidP="00181D51">
      <w:pPr>
        <w:pStyle w:val="a3"/>
        <w:rPr>
          <w:rFonts w:asciiTheme="minorHAnsi" w:hAnsiTheme="minorHAnsi" w:cstheme="minorHAnsi"/>
        </w:rPr>
      </w:pPr>
      <w:r w:rsidRPr="00181D51">
        <w:rPr>
          <w:rFonts w:asciiTheme="minorHAnsi" w:hAnsiTheme="minorHAnsi" w:cstheme="minorHAnsi"/>
        </w:rPr>
        <w:t>Глобализация также приводит к изменениям в требованиях к квалификации сотрудников. Малые предприятия вынуждены адаптироваться к новым технологиям, использовать цифровые инструменты и повышать уровень знаний персонала. Это требует дополнительных инвестиций в обучение и развитие, что не всегда доступно для небольших компаний.</w:t>
      </w:r>
    </w:p>
    <w:p w:rsidR="00181D51" w:rsidRPr="00181D51" w:rsidRDefault="00181D51" w:rsidP="00181D51">
      <w:pPr>
        <w:pStyle w:val="a3"/>
        <w:rPr>
          <w:rFonts w:asciiTheme="minorHAnsi" w:hAnsiTheme="minorHAnsi" w:cstheme="minorHAnsi"/>
        </w:rPr>
      </w:pPr>
      <w:r w:rsidRPr="00181D51">
        <w:rPr>
          <w:rFonts w:asciiTheme="minorHAnsi" w:hAnsiTheme="minorHAnsi" w:cstheme="minorHAnsi"/>
        </w:rPr>
        <w:t xml:space="preserve">Несмотря на существующие трудности, малый и средний бизнес может успешно адаптироваться к условиям глобализации, используя стратегии </w:t>
      </w:r>
      <w:proofErr w:type="spellStart"/>
      <w:r w:rsidRPr="00181D51">
        <w:rPr>
          <w:rFonts w:asciiTheme="minorHAnsi" w:hAnsiTheme="minorHAnsi" w:cstheme="minorHAnsi"/>
        </w:rPr>
        <w:t>нишевого</w:t>
      </w:r>
      <w:proofErr w:type="spellEnd"/>
      <w:r w:rsidRPr="00181D51">
        <w:rPr>
          <w:rFonts w:asciiTheme="minorHAnsi" w:hAnsiTheme="minorHAnsi" w:cstheme="minorHAnsi"/>
        </w:rPr>
        <w:t xml:space="preserve"> маркетинга, инновационного подхода и локальной специализации. Компании, предлагающие уникальные товары и услуги, основанные на культурных или региональных особенностях, часто находят свою аудиторию даже в условиях глобальной конкуренции.</w:t>
      </w:r>
    </w:p>
    <w:p w:rsidR="00181D51" w:rsidRPr="00181D51" w:rsidRDefault="00181D51" w:rsidP="00181D51">
      <w:pPr>
        <w:pStyle w:val="a3"/>
        <w:rPr>
          <w:rFonts w:asciiTheme="minorHAnsi" w:hAnsiTheme="minorHAnsi" w:cstheme="minorHAnsi"/>
        </w:rPr>
      </w:pPr>
      <w:r w:rsidRPr="00181D51">
        <w:rPr>
          <w:rFonts w:asciiTheme="minorHAnsi" w:hAnsiTheme="minorHAnsi" w:cstheme="minorHAnsi"/>
        </w:rPr>
        <w:lastRenderedPageBreak/>
        <w:t>Таким образом, глобализация оказывает как положительное, так и отрицательное влияние на малый и средний бизнес. С одной стороны, она даёт доступ к новым рынкам, технологиям и возможностям роста. С другой стороны, усиливает конкуренцию, требует адаптации к экономическим изменениям и повышения квалификации. Успешное развитие малого и среднего бизнеса в условиях глобализации зависит от гибкости, инновационного подхода и способности находить конкурентные преимущества на быстро меняющемся рынке.</w:t>
      </w:r>
      <w:bookmarkEnd w:id="0"/>
    </w:p>
    <w:sectPr w:rsidR="00181D51" w:rsidRPr="00181D5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4644"/>
    <w:rsid w:val="00181D51"/>
    <w:rsid w:val="00AB46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E1818A"/>
  <w15:chartTrackingRefBased/>
  <w15:docId w15:val="{6AEF3250-7A52-4A8C-AC46-90FF96B81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181D5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81D51"/>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181D5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8993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485</Words>
  <Characters>2767</Characters>
  <Application>Microsoft Office Word</Application>
  <DocSecurity>0</DocSecurity>
  <Lines>23</Lines>
  <Paragraphs>6</Paragraphs>
  <ScaleCrop>false</ScaleCrop>
  <Company/>
  <LinksUpToDate>false</LinksUpToDate>
  <CharactersWithSpaces>3246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2025-02-25T14:02:00Z</dcterms:created>
  <dcterms:modified xsi:type="dcterms:W3CDTF">2025-02-25T14:04:00Z</dcterms:modified>
</cp:coreProperties>
</file>