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4B10" w:rsidRDefault="00BF5294" w:rsidP="00BF5294">
      <w:pPr>
        <w:pStyle w:val="1"/>
        <w:jc w:val="center"/>
      </w:pPr>
      <w:r w:rsidRPr="00BF5294">
        <w:t>Этические аспекты эвтаназии</w:t>
      </w:r>
    </w:p>
    <w:p w:rsidR="00BF5294" w:rsidRDefault="00BF5294" w:rsidP="00BF5294"/>
    <w:p w:rsidR="00BF5294" w:rsidRPr="00BF5294" w:rsidRDefault="00BF5294" w:rsidP="00BF5294">
      <w:pPr>
        <w:pStyle w:val="a3"/>
        <w:rPr>
          <w:rFonts w:asciiTheme="minorHAnsi" w:hAnsiTheme="minorHAnsi" w:cstheme="minorHAnsi"/>
        </w:rPr>
      </w:pPr>
      <w:bookmarkStart w:id="0" w:name="_GoBack"/>
      <w:r w:rsidRPr="00BF5294">
        <w:rPr>
          <w:rFonts w:asciiTheme="minorHAnsi" w:hAnsiTheme="minorHAnsi" w:cstheme="minorHAnsi"/>
        </w:rPr>
        <w:t>Этические аспекты эвтаназии являются одной из самых сложных и противоречивых тем современной медицины и биоэтики. Эвтаназия, или добровольное прекращение жизни пациента по его просьбе, ставит перед обществом и медициной множество моральных, юридических и философских вопросов. Противоречивость этой темы обусловлена столкновением гуманистических ценностей, медицинских обязанностей и религиозных убеждений.</w:t>
      </w:r>
    </w:p>
    <w:p w:rsidR="00BF5294" w:rsidRPr="00BF5294" w:rsidRDefault="00BF5294" w:rsidP="00BF5294">
      <w:pPr>
        <w:pStyle w:val="a3"/>
        <w:rPr>
          <w:rFonts w:asciiTheme="minorHAnsi" w:hAnsiTheme="minorHAnsi" w:cstheme="minorHAnsi"/>
        </w:rPr>
      </w:pPr>
      <w:r w:rsidRPr="00BF5294">
        <w:rPr>
          <w:rFonts w:asciiTheme="minorHAnsi" w:hAnsiTheme="minorHAnsi" w:cstheme="minorHAnsi"/>
        </w:rPr>
        <w:t>Сторонники эвтаназии утверждают, что каждый человек имеет право на достойную смерть, особенно если он страдает от неизлечимого заболевания, сопровождающегося сильными физическими и моральными страданиями. С их точки зрения, продление жизни в ситуациях, когда пациент испытывает постоянную боль и не имеет надежды на выздоровление, является негуманным. Они рассматривают эвтаназию как акт милосердия, позволяющий человеку уйти из жизни без мучений и страданий.</w:t>
      </w:r>
    </w:p>
    <w:p w:rsidR="00BF5294" w:rsidRPr="00BF5294" w:rsidRDefault="00BF5294" w:rsidP="00BF5294">
      <w:pPr>
        <w:pStyle w:val="a3"/>
        <w:rPr>
          <w:rFonts w:asciiTheme="minorHAnsi" w:hAnsiTheme="minorHAnsi" w:cstheme="minorHAnsi"/>
        </w:rPr>
      </w:pPr>
      <w:r w:rsidRPr="00BF5294">
        <w:rPr>
          <w:rFonts w:asciiTheme="minorHAnsi" w:hAnsiTheme="minorHAnsi" w:cstheme="minorHAnsi"/>
        </w:rPr>
        <w:t>Однако противники эвтаназии указывают на риски, связанные с её легализацией. Одним из главных аргументов является возможность злоупотреблений, когда экономические или социальные факторы могут повлиять на решение о прекращении жизни пациента. Они опасаются, что уязвимые группы, такие как пожилые люди или пациенты с инвалидностью, могут оказаться под давлением общества или родственников, что поставит под сомнение добровольность их выбора.</w:t>
      </w:r>
    </w:p>
    <w:p w:rsidR="00BF5294" w:rsidRPr="00BF5294" w:rsidRDefault="00BF5294" w:rsidP="00BF5294">
      <w:pPr>
        <w:pStyle w:val="a3"/>
        <w:rPr>
          <w:rFonts w:asciiTheme="minorHAnsi" w:hAnsiTheme="minorHAnsi" w:cstheme="minorHAnsi"/>
        </w:rPr>
      </w:pPr>
      <w:r w:rsidRPr="00BF5294">
        <w:rPr>
          <w:rFonts w:asciiTheme="minorHAnsi" w:hAnsiTheme="minorHAnsi" w:cstheme="minorHAnsi"/>
        </w:rPr>
        <w:t>С этической точки зрения эвтаназия ставит перед врачами сложную дилемму. Основной принцип медицины – "не навреди" – предполагает, что врач должен стремиться сохранить жизнь пациента и облегчить его страдания, но не прекращать их искусственно. Противники эвтаназии считают, что медики должны сосредоточиться на развитии паллиативной помощи и улучшении качества жизни пациентов, а не на их преждевременной смерти.</w:t>
      </w:r>
    </w:p>
    <w:p w:rsidR="00BF5294" w:rsidRPr="00BF5294" w:rsidRDefault="00BF5294" w:rsidP="00BF5294">
      <w:pPr>
        <w:pStyle w:val="a3"/>
        <w:rPr>
          <w:rFonts w:asciiTheme="minorHAnsi" w:hAnsiTheme="minorHAnsi" w:cstheme="minorHAnsi"/>
        </w:rPr>
      </w:pPr>
      <w:r w:rsidRPr="00BF5294">
        <w:rPr>
          <w:rFonts w:asciiTheme="minorHAnsi" w:hAnsiTheme="minorHAnsi" w:cstheme="minorHAnsi"/>
        </w:rPr>
        <w:t xml:space="preserve">Религиозные традиции также играют важную роль в дискуссии об эвтаназии. Большинство мировых религий рассматривают жизнь как дар, которым нельзя распоряжаться по собственному усмотрению. С точки зрения религиозных ценностей, эвтаназия является недопустимой, </w:t>
      </w:r>
      <w:proofErr w:type="gramStart"/>
      <w:r w:rsidRPr="00BF5294">
        <w:rPr>
          <w:rFonts w:asciiTheme="minorHAnsi" w:hAnsiTheme="minorHAnsi" w:cstheme="minorHAnsi"/>
        </w:rPr>
        <w:t>так</w:t>
      </w:r>
      <w:proofErr w:type="gramEnd"/>
      <w:r w:rsidRPr="00BF5294">
        <w:rPr>
          <w:rFonts w:asciiTheme="minorHAnsi" w:hAnsiTheme="minorHAnsi" w:cstheme="minorHAnsi"/>
        </w:rPr>
        <w:t xml:space="preserve"> как только высшая сила может решать, когда человеку суждено умереть.</w:t>
      </w:r>
    </w:p>
    <w:p w:rsidR="00BF5294" w:rsidRPr="00BF5294" w:rsidRDefault="00BF5294" w:rsidP="00BF5294">
      <w:pPr>
        <w:pStyle w:val="a3"/>
        <w:rPr>
          <w:rFonts w:asciiTheme="minorHAnsi" w:hAnsiTheme="minorHAnsi" w:cstheme="minorHAnsi"/>
        </w:rPr>
      </w:pPr>
      <w:r w:rsidRPr="00BF5294">
        <w:rPr>
          <w:rFonts w:asciiTheme="minorHAnsi" w:hAnsiTheme="minorHAnsi" w:cstheme="minorHAnsi"/>
        </w:rPr>
        <w:t>Юридический аспект эвтаназии остаётся спорным. В разных странах её статус различается: в Нидерландах, Бельгии, Канаде и некоторых других странах эвтаназия разрешена при строгом соблюдении определённых условий, тогда как в большинстве государств она остаётся запрещённой. Вопрос о легализации эвтаназии связан не только с правами человека, но и с рисками нарушения медицинской этики и возможностью злоупотреблений.</w:t>
      </w:r>
    </w:p>
    <w:p w:rsidR="00BF5294" w:rsidRPr="00BF5294" w:rsidRDefault="00BF5294" w:rsidP="00BF5294">
      <w:pPr>
        <w:pStyle w:val="a3"/>
        <w:rPr>
          <w:rFonts w:asciiTheme="minorHAnsi" w:hAnsiTheme="minorHAnsi" w:cstheme="minorHAnsi"/>
        </w:rPr>
      </w:pPr>
      <w:r w:rsidRPr="00BF5294">
        <w:rPr>
          <w:rFonts w:asciiTheme="minorHAnsi" w:hAnsiTheme="minorHAnsi" w:cstheme="minorHAnsi"/>
        </w:rPr>
        <w:t xml:space="preserve">Таким образом, проблема эвтаназии остаётся одной из самых сложных этических дилемм современной медицины. Она требует баланса между правом человека на достойную смерть, врачебной обязанностью спасать жизни и моральными принципами общества. Независимо от точки зрения, ключевыми аспектами в решении этого вопроса должны </w:t>
      </w:r>
      <w:r w:rsidRPr="00BF5294">
        <w:rPr>
          <w:rFonts w:asciiTheme="minorHAnsi" w:hAnsiTheme="minorHAnsi" w:cstheme="minorHAnsi"/>
        </w:rPr>
        <w:lastRenderedPageBreak/>
        <w:t>быть защита прав пациентов, развитие паллиативной помощи и этическая ответственность медицинского сообщества.</w:t>
      </w:r>
      <w:bookmarkEnd w:id="0"/>
    </w:p>
    <w:sectPr w:rsidR="00BF5294" w:rsidRPr="00BF52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B10"/>
    <w:rsid w:val="00474B10"/>
    <w:rsid w:val="00BF5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665E7"/>
  <w15:chartTrackingRefBased/>
  <w15:docId w15:val="{AD341499-3FCD-443C-9B13-00F0084E1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F529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F529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BF52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958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435</Words>
  <Characters>2486</Characters>
  <Application>Microsoft Office Word</Application>
  <DocSecurity>0</DocSecurity>
  <Lines>20</Lines>
  <Paragraphs>5</Paragraphs>
  <ScaleCrop>false</ScaleCrop>
  <Company/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2025-02-25T14:07:00Z</dcterms:created>
  <dcterms:modified xsi:type="dcterms:W3CDTF">2025-02-25T14:10:00Z</dcterms:modified>
</cp:coreProperties>
</file>