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31FD" w:rsidRDefault="00664533" w:rsidP="00664533">
      <w:pPr>
        <w:pStyle w:val="1"/>
        <w:jc w:val="center"/>
      </w:pPr>
      <w:r w:rsidRPr="00664533">
        <w:t>Защита прав потребителей в современном законодательстве</w:t>
      </w:r>
    </w:p>
    <w:p w:rsidR="00664533" w:rsidRDefault="00664533" w:rsidP="00664533"/>
    <w:p w:rsidR="00664533" w:rsidRPr="00664533" w:rsidRDefault="00664533" w:rsidP="00664533">
      <w:pPr>
        <w:pStyle w:val="a3"/>
        <w:rPr>
          <w:rFonts w:asciiTheme="minorHAnsi" w:hAnsiTheme="minorHAnsi" w:cstheme="minorHAnsi"/>
        </w:rPr>
      </w:pPr>
      <w:bookmarkStart w:id="0" w:name="_GoBack"/>
      <w:r w:rsidRPr="00664533">
        <w:rPr>
          <w:rFonts w:asciiTheme="minorHAnsi" w:hAnsiTheme="minorHAnsi" w:cstheme="minorHAnsi"/>
        </w:rPr>
        <w:t>Защита прав потребителей в современном законодательстве играет важную роль в обеспечении справедливых рыночных отношений и предотвращении злоупотреблений со стороны производителей и продавцов. Современное общество характеризуется быстрым развитием технологий, расширением ассортимента товаров и услуг, а также ростом электронных продаж, что делает вопросы защиты прав потребителей особенно актуальными. Государство и международные организации принимают меры для создания эффективной системы регулирования, направленной на обеспечение безопасности, качества продукции и правовой защищённости потребителей.</w:t>
      </w:r>
    </w:p>
    <w:p w:rsidR="00664533" w:rsidRPr="00664533" w:rsidRDefault="00664533" w:rsidP="00664533">
      <w:pPr>
        <w:pStyle w:val="a3"/>
        <w:rPr>
          <w:rFonts w:asciiTheme="minorHAnsi" w:hAnsiTheme="minorHAnsi" w:cstheme="minorHAnsi"/>
        </w:rPr>
      </w:pPr>
      <w:r w:rsidRPr="00664533">
        <w:rPr>
          <w:rFonts w:asciiTheme="minorHAnsi" w:hAnsiTheme="minorHAnsi" w:cstheme="minorHAnsi"/>
        </w:rPr>
        <w:t>Одним из ключевых аспектов защиты прав потребителей является гарантия качества товаров и услуг. Законодательство большинства стран предусматривает обязательные стандарты безопасности, маркировки и сертификации продукции. Потребители имеют право на возврат или обмен товаров ненадлежащего качества, а также на компенсацию ущерба, если использование товара привело к негативным последствиям. Важную роль в этом вопросе играют государственные органы контроля, которые следят за соблюдением стандартов и применяют санкции к нарушителям.</w:t>
      </w:r>
    </w:p>
    <w:p w:rsidR="00664533" w:rsidRPr="00664533" w:rsidRDefault="00664533" w:rsidP="00664533">
      <w:pPr>
        <w:pStyle w:val="a3"/>
        <w:rPr>
          <w:rFonts w:asciiTheme="minorHAnsi" w:hAnsiTheme="minorHAnsi" w:cstheme="minorHAnsi"/>
        </w:rPr>
      </w:pPr>
      <w:r w:rsidRPr="00664533">
        <w:rPr>
          <w:rFonts w:asciiTheme="minorHAnsi" w:hAnsiTheme="minorHAnsi" w:cstheme="minorHAnsi"/>
        </w:rPr>
        <w:t xml:space="preserve">Другим важным направлением является регулирование рекламной деятельности и защита потребителей от недобросовестных практик. Законы запрещают введение в заблуждение, скрытую рекламу и </w:t>
      </w:r>
      <w:proofErr w:type="spellStart"/>
      <w:r w:rsidRPr="00664533">
        <w:rPr>
          <w:rFonts w:asciiTheme="minorHAnsi" w:hAnsiTheme="minorHAnsi" w:cstheme="minorHAnsi"/>
        </w:rPr>
        <w:t>манипулятивные</w:t>
      </w:r>
      <w:proofErr w:type="spellEnd"/>
      <w:r w:rsidRPr="00664533">
        <w:rPr>
          <w:rFonts w:asciiTheme="minorHAnsi" w:hAnsiTheme="minorHAnsi" w:cstheme="minorHAnsi"/>
        </w:rPr>
        <w:t xml:space="preserve"> маркетинговые стратегии. Введение строгих правил в сфере рекламы помогает предотвратить распространение ложной информации о товарах и услугах, тем самым снижая риск обмана потребителей.</w:t>
      </w:r>
    </w:p>
    <w:p w:rsidR="00664533" w:rsidRPr="00664533" w:rsidRDefault="00664533" w:rsidP="00664533">
      <w:pPr>
        <w:pStyle w:val="a3"/>
        <w:rPr>
          <w:rFonts w:asciiTheme="minorHAnsi" w:hAnsiTheme="minorHAnsi" w:cstheme="minorHAnsi"/>
        </w:rPr>
      </w:pPr>
      <w:r w:rsidRPr="00664533">
        <w:rPr>
          <w:rFonts w:asciiTheme="minorHAnsi" w:hAnsiTheme="minorHAnsi" w:cstheme="minorHAnsi"/>
        </w:rPr>
        <w:t>Развитие цифровых технологий и электронной торговли внесло новые вызовы в систему защиты прав потребителей. Онлайн-покупки и дистанционные сделки требуют особого регулирования, так как покупатели не всегда имеют возможность проверить товар перед приобретением. В ответ на это законодательство многих стран предусматривает особые гарантии для интернет-покупателей, такие как право на возврат товара без объяснения причин в течение установленного срока и обязательства продавца предоставлять полную информацию о товаре.</w:t>
      </w:r>
    </w:p>
    <w:p w:rsidR="00664533" w:rsidRPr="00664533" w:rsidRDefault="00664533" w:rsidP="00664533">
      <w:pPr>
        <w:pStyle w:val="a3"/>
        <w:rPr>
          <w:rFonts w:asciiTheme="minorHAnsi" w:hAnsiTheme="minorHAnsi" w:cstheme="minorHAnsi"/>
        </w:rPr>
      </w:pPr>
      <w:r w:rsidRPr="00664533">
        <w:rPr>
          <w:rFonts w:asciiTheme="minorHAnsi" w:hAnsiTheme="minorHAnsi" w:cstheme="minorHAnsi"/>
        </w:rPr>
        <w:t>Также важной составляющей защиты прав потребителей является механизм разрешения споров. Судебная практика, деятельность омбудсменов, службы по защите прав потребителей и альтернативные методы разрешения споров, такие как медиация, помогают потребителям добиться справедливости без необходимости долгих и затратных судебных разбирательств. Государства также вводят административные механизмы, такие как горячие линии и онлайн-платформы для подачи жалоб, что упрощает процесс защиты прав.</w:t>
      </w:r>
    </w:p>
    <w:p w:rsidR="00664533" w:rsidRPr="00664533" w:rsidRDefault="00664533" w:rsidP="00664533">
      <w:pPr>
        <w:pStyle w:val="a3"/>
        <w:rPr>
          <w:rFonts w:asciiTheme="minorHAnsi" w:hAnsiTheme="minorHAnsi" w:cstheme="minorHAnsi"/>
        </w:rPr>
      </w:pPr>
      <w:r w:rsidRPr="00664533">
        <w:rPr>
          <w:rFonts w:asciiTheme="minorHAnsi" w:hAnsiTheme="minorHAnsi" w:cstheme="minorHAnsi"/>
        </w:rPr>
        <w:t>Несмотря на развитие законодательства, остаются проблемы, связанные с эффективностью его применения. Во многих странах потребители сталкиваются с трудностями в доказывании своей правоты, сложными бюрократическими процедурами и недостатком информированности о своих правах. Для улучшения ситуации необходима активная работа по повышению правовой грамотности населения, совершенствованию законодательства и усилению контроля за его соблюдением.</w:t>
      </w:r>
    </w:p>
    <w:p w:rsidR="00664533" w:rsidRPr="00664533" w:rsidRDefault="00664533" w:rsidP="00664533">
      <w:pPr>
        <w:pStyle w:val="a3"/>
        <w:rPr>
          <w:rFonts w:asciiTheme="minorHAnsi" w:hAnsiTheme="minorHAnsi" w:cstheme="minorHAnsi"/>
        </w:rPr>
      </w:pPr>
      <w:r w:rsidRPr="00664533">
        <w:rPr>
          <w:rFonts w:asciiTheme="minorHAnsi" w:hAnsiTheme="minorHAnsi" w:cstheme="minorHAnsi"/>
        </w:rPr>
        <w:lastRenderedPageBreak/>
        <w:t>Таким образом, защита прав потребителей в современном законодательстве является важнейшей составляющей правового государства и механизмом, обеспечивающим справедливые условия на рынке. Законодательные нормы направлены на обеспечение качества товаров и услуг, защиту от недобросовестной рекламы, регулирование цифровой торговли и создание эффективных механизмов разрешения споров. Дальнейшее развитие правовой системы в этой сфере должно учитывать технологические изменения, а также повышать осведомлённость потребителей о своих правах, что позволит создать более справедливую и безопасную рыночную среду.</w:t>
      </w:r>
      <w:bookmarkEnd w:id="0"/>
    </w:p>
    <w:sectPr w:rsidR="00664533" w:rsidRPr="006645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31FD"/>
    <w:rsid w:val="00664533"/>
    <w:rsid w:val="00C531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6B0E3F"/>
  <w15:chartTrackingRefBased/>
  <w15:docId w15:val="{2148BB38-A6B4-4D28-89FC-29C341A4BD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6453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6453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6645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682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542</Words>
  <Characters>3090</Characters>
  <Application>Microsoft Office Word</Application>
  <DocSecurity>0</DocSecurity>
  <Lines>25</Lines>
  <Paragraphs>7</Paragraphs>
  <ScaleCrop>false</ScaleCrop>
  <Company/>
  <LinksUpToDate>false</LinksUpToDate>
  <CharactersWithSpaces>3625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2025-03-03T17:13:00Z</dcterms:created>
  <dcterms:modified xsi:type="dcterms:W3CDTF">2025-03-03T17:16:00Z</dcterms:modified>
</cp:coreProperties>
</file>