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6D6A" w:rsidRDefault="00D0712F" w:rsidP="00D0712F">
      <w:pPr>
        <w:pStyle w:val="1"/>
        <w:jc w:val="center"/>
      </w:pPr>
      <w:r w:rsidRPr="00D0712F">
        <w:t>Влияние искусственного интеллекта на рынок труда</w:t>
      </w:r>
    </w:p>
    <w:p w:rsidR="00D0712F" w:rsidRDefault="00D0712F" w:rsidP="00D0712F"/>
    <w:p w:rsidR="00D0712F" w:rsidRPr="00D0712F" w:rsidRDefault="00D0712F" w:rsidP="00D0712F">
      <w:pPr>
        <w:pStyle w:val="a3"/>
        <w:rPr>
          <w:rFonts w:asciiTheme="minorHAnsi" w:hAnsiTheme="minorHAnsi" w:cstheme="minorHAnsi"/>
        </w:rPr>
      </w:pPr>
      <w:bookmarkStart w:id="0" w:name="_GoBack"/>
      <w:r w:rsidRPr="00D0712F">
        <w:rPr>
          <w:rFonts w:asciiTheme="minorHAnsi" w:hAnsiTheme="minorHAnsi" w:cstheme="minorHAnsi"/>
        </w:rPr>
        <w:t>Искусственный интеллект, стремительно развивающийся в последние годы, оказывает глубокое влияние на рынок труда и формы занятости. Если раньше интеллектуальные системы ассоциировались в основном с экспериментальными научными проектами и теоретическими исследованиями, то сегодня они внедряются в реальные бизнес-процессы и оказывают существенное воздействие на организацию труда. Машинное обучение, обработка больших данных, интеллектуальные роботы и другие направления ИИ позволяют автоматизировать задачи, которые ранее выполнялись только людьми. Благодаря росту вычислительных мощностей и совершенствованию алгоритмов, современные системы способны справляться со сложными операциями, такими как анализ медицинских снимков, прогнозирование финансовых рисков и обработка естественного языка, что еще недавно казалось недостижимым без участия квалифицированных специалистов.</w:t>
      </w:r>
    </w:p>
    <w:p w:rsidR="00D0712F" w:rsidRPr="00D0712F" w:rsidRDefault="00D0712F" w:rsidP="00D0712F">
      <w:pPr>
        <w:pStyle w:val="a3"/>
        <w:rPr>
          <w:rFonts w:asciiTheme="minorHAnsi" w:hAnsiTheme="minorHAnsi" w:cstheme="minorHAnsi"/>
        </w:rPr>
      </w:pPr>
      <w:r w:rsidRPr="00D0712F">
        <w:rPr>
          <w:rFonts w:asciiTheme="minorHAnsi" w:hAnsiTheme="minorHAnsi" w:cstheme="minorHAnsi"/>
        </w:rPr>
        <w:t>Одним из наиболее заметных последствий внедрения искусственного интеллекта становится трансформация структуры занятости. Прежде всего это видно в производственном секторе, где роботизированные комплексы и интеллектуальные системы управления конвейером берут на себя рутинные и физически тяжелые операции. Аналогичные процессы затрагивают и сферу услуг: в банках, страховых компаниях и маркетинге многие процессы, включающие анализ больших массивов данных, передаются интеллектуальным алгоритмам. Это означает, что спрос на некоторые категории работников снижается, создавая риск сокращений в отраслях, традиционно опирающихся на ручной труд или стандартные операции. Вместе с тем появляются новые вакансии, связанные с разработкой, тестированием и сопровождением систем искусственного интеллекта, анализом данных и управлением проектами цифровой трансформации. Таким образом, вопрос не сводится к массовой безработице, а скорее подразумевает смещение акцента на навыки, востребованные в условиях цифровой экономики.</w:t>
      </w:r>
    </w:p>
    <w:p w:rsidR="00D0712F" w:rsidRPr="00D0712F" w:rsidRDefault="00D0712F" w:rsidP="00D0712F">
      <w:pPr>
        <w:pStyle w:val="a3"/>
        <w:rPr>
          <w:rFonts w:asciiTheme="minorHAnsi" w:hAnsiTheme="minorHAnsi" w:cstheme="minorHAnsi"/>
        </w:rPr>
      </w:pPr>
      <w:r w:rsidRPr="00D0712F">
        <w:rPr>
          <w:rFonts w:asciiTheme="minorHAnsi" w:hAnsiTheme="minorHAnsi" w:cstheme="minorHAnsi"/>
        </w:rPr>
        <w:t>Следующим важным аспектом является влияние ИИ на требования к квалификации специалистов. Наличие базового набора технических знаний уже недостаточно, поскольку работодатели ожидают от кандидатов способности работать с данными, понимать основы статистики и владеть инструментами автоматизации. Более того, востребованными становятся креативные компетенции и навыки коммуникации: чем больше рутинных операций берет на себя искусственный интеллект, тем сильнее возрастает роль творческого подхода и человеческих качеств. Многие компании инвестируют в программы обучения и переподготовки персонала, осознавая, что именно грамотная интеграция ИИ в бизнес-процессы позволит повысить конкурентоспособность. В итоге рынок труда начинает ориентироваться на гибкие компетенции и способность к непрерывному обучению, а устоявшиеся профессии подвергаются переосмыслению и модернизации.</w:t>
      </w:r>
    </w:p>
    <w:p w:rsidR="00D0712F" w:rsidRPr="00D0712F" w:rsidRDefault="00D0712F" w:rsidP="00D0712F">
      <w:pPr>
        <w:pStyle w:val="a3"/>
        <w:rPr>
          <w:rFonts w:asciiTheme="minorHAnsi" w:hAnsiTheme="minorHAnsi" w:cstheme="minorHAnsi"/>
        </w:rPr>
      </w:pPr>
      <w:r w:rsidRPr="00D0712F">
        <w:rPr>
          <w:rFonts w:asciiTheme="minorHAnsi" w:hAnsiTheme="minorHAnsi" w:cstheme="minorHAnsi"/>
        </w:rPr>
        <w:t xml:space="preserve">Одновременно искусственный интеллект раскрывает новые перспективы для экономического развития и повышения производительности. Компании, активно использующие машинное обучение и аналитические платформы, могут более точно прогнозировать спрос, оптимизировать логистику, разрабатывать персонализированные </w:t>
      </w:r>
      <w:r w:rsidRPr="00D0712F">
        <w:rPr>
          <w:rFonts w:asciiTheme="minorHAnsi" w:hAnsiTheme="minorHAnsi" w:cstheme="minorHAnsi"/>
        </w:rPr>
        <w:lastRenderedPageBreak/>
        <w:t xml:space="preserve">услуги и продукты. Это стимулирует рост отдельных рынков и открывает возможности для </w:t>
      </w:r>
      <w:proofErr w:type="spellStart"/>
      <w:r w:rsidRPr="00D0712F">
        <w:rPr>
          <w:rFonts w:asciiTheme="minorHAnsi" w:hAnsiTheme="minorHAnsi" w:cstheme="minorHAnsi"/>
        </w:rPr>
        <w:t>стартапов</w:t>
      </w:r>
      <w:proofErr w:type="spellEnd"/>
      <w:r w:rsidRPr="00D0712F">
        <w:rPr>
          <w:rFonts w:asciiTheme="minorHAnsi" w:hAnsiTheme="minorHAnsi" w:cstheme="minorHAnsi"/>
        </w:rPr>
        <w:t xml:space="preserve"> и предпринимателей, видящих потенциал в новых технологиях. Однако успешная реализация подобного сценария требует от государства и общества продуманной стратегии: необходимо создавать условия для развития ИИ, сохраняя при этом социальную стабильность и обеспечивая защиту интересов работников. Важно не только поощрять инновации, но и выстраивать адекватную законодательную базу, регламентирующую вопросы безопасности данных, этики искусственного интеллекта и прозрачности алгоритмических решений.</w:t>
      </w:r>
    </w:p>
    <w:p w:rsidR="00D0712F" w:rsidRPr="00D0712F" w:rsidRDefault="00D0712F" w:rsidP="00D0712F">
      <w:pPr>
        <w:pStyle w:val="a3"/>
        <w:rPr>
          <w:rFonts w:asciiTheme="minorHAnsi" w:hAnsiTheme="minorHAnsi" w:cstheme="minorHAnsi"/>
        </w:rPr>
      </w:pPr>
      <w:r w:rsidRPr="00D0712F">
        <w:rPr>
          <w:rFonts w:asciiTheme="minorHAnsi" w:hAnsiTheme="minorHAnsi" w:cstheme="minorHAnsi"/>
        </w:rPr>
        <w:t>Таким образом, влияние искусственного интеллекта на рынок труда имеет двойственную природу. С одной стороны, умные системы позволяют высвободить человеческие ресурсы от однообразных и трудоемких задач, тем самым повышая эффективность производства и сервисов. С другой стороны, они затрагивают интересы миллионов людей, чьи рабочие места оказываются под угрозой или требуют радикального изменения профиля деятельности. Ключ к гармоничному развитию лежит в комплексном подходе, объединяющем сотрудничество бизнеса, государства и образовательных учреждений. Подготовка специалистов к цифровой эпохе, поддержка непрерывного обучения и создание социальных механизмов адаптации помогут смягчить негативные последствия автоматизации и максимально использовать потенциал искусственного интеллекта для устойчивого роста и благополучия общества.</w:t>
      </w:r>
      <w:bookmarkEnd w:id="0"/>
    </w:p>
    <w:sectPr w:rsidR="00D0712F" w:rsidRPr="00D071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D6A"/>
    <w:rsid w:val="00AD6D6A"/>
    <w:rsid w:val="00D07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91271"/>
  <w15:chartTrackingRefBased/>
  <w15:docId w15:val="{F6BA3A01-7760-42E5-9E47-58941C8E8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0712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0712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D071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36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678</Words>
  <Characters>3867</Characters>
  <Application>Microsoft Office Word</Application>
  <DocSecurity>0</DocSecurity>
  <Lines>32</Lines>
  <Paragraphs>9</Paragraphs>
  <ScaleCrop>false</ScaleCrop>
  <Company/>
  <LinksUpToDate>false</LinksUpToDate>
  <CharactersWithSpaces>4536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2025-03-18T12:43:00Z</dcterms:created>
  <dcterms:modified xsi:type="dcterms:W3CDTF">2025-03-18T12:43:00Z</dcterms:modified>
</cp:coreProperties>
</file>