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6CF5" w:rsidRDefault="007B6CF5" w:rsidP="007B6CF5">
      <w:pPr>
        <w:pStyle w:val="1"/>
        <w:jc w:val="center"/>
      </w:pPr>
      <w:r>
        <w:t>Клонирование: возможности и этические дилеммы</w:t>
      </w:r>
    </w:p>
    <w:p w:rsidR="007B6CF5" w:rsidRDefault="007B6CF5"/>
    <w:p w:rsidR="007B6CF5" w:rsidRPr="007B6CF5" w:rsidRDefault="007B6CF5" w:rsidP="007B6CF5">
      <w:pPr>
        <w:pStyle w:val="a3"/>
        <w:rPr>
          <w:rFonts w:asciiTheme="minorHAnsi" w:hAnsiTheme="minorHAnsi" w:cstheme="minorHAnsi"/>
        </w:rPr>
      </w:pPr>
      <w:bookmarkStart w:id="0" w:name="_GoBack"/>
      <w:r w:rsidRPr="007B6CF5">
        <w:rPr>
          <w:rFonts w:asciiTheme="minorHAnsi" w:hAnsiTheme="minorHAnsi" w:cstheme="minorHAnsi"/>
        </w:rPr>
        <w:t>Клонирование, которое из области научной фантастики постепенно переходит в разряд реальных биотехнологических практик, вызывает неоднозначную реакцию в обществе. С одной стороны, оно открывает перед человечеством возможности лечения тяжелых заболеваний, восстановления утерянных биологических тканей и даже сохранения исчезающих видов животных. С другой стороны, применение таких технологий ставит множество этических вопросов, затрагивающих природу человека, права личности и баланс между вмешательством в эволюционный процесс и уважением к естественным механизмам жизни.</w:t>
      </w:r>
    </w:p>
    <w:p w:rsidR="007B6CF5" w:rsidRPr="007B6CF5" w:rsidRDefault="007B6CF5" w:rsidP="007B6CF5">
      <w:pPr>
        <w:pStyle w:val="a3"/>
        <w:rPr>
          <w:rFonts w:asciiTheme="minorHAnsi" w:hAnsiTheme="minorHAnsi" w:cstheme="minorHAnsi"/>
        </w:rPr>
      </w:pPr>
      <w:r w:rsidRPr="007B6CF5">
        <w:rPr>
          <w:rFonts w:asciiTheme="minorHAnsi" w:hAnsiTheme="minorHAnsi" w:cstheme="minorHAnsi"/>
        </w:rPr>
        <w:t>Научный прогресс в сфере клонирования получил широкий резонанс благодаря появлению знаменитой овечки Долли, которая стала первым клонированным млекопитающим, рожденным из соматической клетки взрослого животного. Этот опыт продемонстрировал реальность процесса, когда ученые смогли «перепрограммировать» генетический материал и дать ему шанс развиваться заново. Потенциальные выгоды такого подхода многогранны. Исследователи видят перспективу клонирования для разработки заменяемых органов, что могло бы положить конец нехватке донорских материалов и снизить риск отторжения трансплантатов. В ветеринарии клонирование может помочь сохранить генофонд редких пород скота и повысить производительность сельскохозяйственных животных. Кроме того, эта технология становится незаменимым инструментом в фундаментальной биологии, позволяя ученым глубже понимать механизмы развития клеток и выявлять генные аномалии.</w:t>
      </w:r>
    </w:p>
    <w:p w:rsidR="007B6CF5" w:rsidRPr="007B6CF5" w:rsidRDefault="007B6CF5" w:rsidP="007B6CF5">
      <w:pPr>
        <w:pStyle w:val="a3"/>
        <w:rPr>
          <w:rFonts w:asciiTheme="minorHAnsi" w:hAnsiTheme="minorHAnsi" w:cstheme="minorHAnsi"/>
        </w:rPr>
      </w:pPr>
      <w:r w:rsidRPr="007B6CF5">
        <w:rPr>
          <w:rFonts w:asciiTheme="minorHAnsi" w:hAnsiTheme="minorHAnsi" w:cstheme="minorHAnsi"/>
        </w:rPr>
        <w:t>Однако за многообещающими результатами возникают серьезные вопросы, связанные с этикой и ответственностью за вмешательство в процесс творения жизни. Критики клонирования указывают на его потенциальную непредсказуемость: высок риск появления генетических дефектов, а длительные последствия для здоровья клонов до конца не изучены. Более того, при масштабировании подобных практик велика вероятность изменения баланса видового разнообразия, ведь воспроизведение одинаковых генетических копий ослабляет генетическую вариативность и способность организмов адаптироваться к меняющимся условиям среды. Особое беспокойство вызывает перспектива репродуктивного клонирования человека, которое может поставить под сомнение индивидуальность и право на уникальный генетический код. Столь радикальное вмешательство в человеческую природу ставит перед обществом вопросы морали и правового регулирования, ведь воспроизведение точных копий индивидов неизбежно трансформирует социальные институты, семейные узы и представления о происхождении личности.</w:t>
      </w:r>
    </w:p>
    <w:p w:rsidR="007B6CF5" w:rsidRPr="007B6CF5" w:rsidRDefault="007B6CF5" w:rsidP="007B6CF5">
      <w:pPr>
        <w:pStyle w:val="a3"/>
        <w:rPr>
          <w:rFonts w:asciiTheme="minorHAnsi" w:hAnsiTheme="minorHAnsi" w:cstheme="minorHAnsi"/>
        </w:rPr>
      </w:pPr>
      <w:r w:rsidRPr="007B6CF5">
        <w:rPr>
          <w:rFonts w:asciiTheme="minorHAnsi" w:hAnsiTheme="minorHAnsi" w:cstheme="minorHAnsi"/>
        </w:rPr>
        <w:t xml:space="preserve">Неотъемлемой частью дискуссии о клонировании являются религиозные и философские аргументы. Для одних вмешательство в процесс создания новой жизни воспринимается как посягательство на божественную прерогативу, в то время как другие видят в этом закономерное развитие научных знаний, призванных улучшать человеческую судьбу. Нельзя игнорировать и экономические мотивы: новые технологии часто становятся источником прибыли, что может стимулировать коммерциализацию процессов и смещение акцента с задач медицины и биологии на интересы рынков и корпораций. В результате возникает риск неравномерного доступа к достижениям науки, когда только </w:t>
      </w:r>
      <w:r w:rsidRPr="007B6CF5">
        <w:rPr>
          <w:rFonts w:asciiTheme="minorHAnsi" w:hAnsiTheme="minorHAnsi" w:cstheme="minorHAnsi"/>
        </w:rPr>
        <w:lastRenderedPageBreak/>
        <w:t>избранные получают возможность воспользоваться плодами генетического прогресса. Это добавляет еще один слой этических противоречий, связанных с социальной справедливостью и моральной ответственностью перед будущими поколениями.</w:t>
      </w:r>
    </w:p>
    <w:p w:rsidR="007B6CF5" w:rsidRPr="007B6CF5" w:rsidRDefault="007B6CF5" w:rsidP="007B6CF5">
      <w:pPr>
        <w:pStyle w:val="a3"/>
        <w:rPr>
          <w:rFonts w:asciiTheme="minorHAnsi" w:hAnsiTheme="minorHAnsi" w:cstheme="minorHAnsi"/>
        </w:rPr>
      </w:pPr>
      <w:r w:rsidRPr="007B6CF5">
        <w:rPr>
          <w:rFonts w:asciiTheme="minorHAnsi" w:hAnsiTheme="minorHAnsi" w:cstheme="minorHAnsi"/>
        </w:rPr>
        <w:t>В итоге клонирование, демонстрируя колоссальный потенциал в медицине, сельском хозяйстве и исследовательской деятельности, одновременно становится площадкой для ожесточенных споров об этике и границах человеческого вмешательства в природу. Ответы на вопросы о приемлемости и безопасности клонирования не могут быть найдены исключительно в лабораторных исследованиях: они требуют всестороннего обсуждения с участием ученых, философов, юристов, религиозных деятелей и всего гражданского общества. В ситуации, когда границы возможного расширяются быстрее, чем формируются моральные и правовые нормы, важно найти баланс между прагматической стороной инноваций и сохранением фундаментальных принципов гуманизма. Только так человечество сможет использовать потенциал клонирования, не рискуя утратить ценностный стержень, лежащий в основе идеи человеческого достоинства и уникальности каждой жизни.</w:t>
      </w:r>
      <w:bookmarkEnd w:id="0"/>
    </w:p>
    <w:sectPr w:rsidR="007B6CF5" w:rsidRPr="007B6C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4176"/>
    <w:rsid w:val="007B6CF5"/>
    <w:rsid w:val="00BF41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DE49A"/>
  <w15:chartTrackingRefBased/>
  <w15:docId w15:val="{E5512EB2-CFE7-4273-A370-DC7215A21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7B6CF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B6C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7B6CF5"/>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0362702">
      <w:bodyDiv w:val="1"/>
      <w:marLeft w:val="0"/>
      <w:marRight w:val="0"/>
      <w:marTop w:val="0"/>
      <w:marBottom w:val="0"/>
      <w:divBdr>
        <w:top w:val="none" w:sz="0" w:space="0" w:color="auto"/>
        <w:left w:val="none" w:sz="0" w:space="0" w:color="auto"/>
        <w:bottom w:val="none" w:sz="0" w:space="0" w:color="auto"/>
        <w:right w:val="none" w:sz="0" w:space="0" w:color="auto"/>
      </w:divBdr>
    </w:div>
    <w:div w:id="649597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644</Words>
  <Characters>3675</Characters>
  <Application>Microsoft Office Word</Application>
  <DocSecurity>0</DocSecurity>
  <Lines>30</Lines>
  <Paragraphs>8</Paragraphs>
  <ScaleCrop>false</ScaleCrop>
  <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2025-03-18T12:47:00Z</dcterms:created>
  <dcterms:modified xsi:type="dcterms:W3CDTF">2025-03-18T12:48:00Z</dcterms:modified>
</cp:coreProperties>
</file>