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E17" w:rsidRDefault="00B22C43" w:rsidP="00B22C43">
      <w:pPr>
        <w:pStyle w:val="1"/>
        <w:jc w:val="center"/>
      </w:pPr>
      <w:r w:rsidRPr="00B22C43">
        <w:t>Глобализация и изменение геополитической карты мира</w:t>
      </w:r>
    </w:p>
    <w:p w:rsidR="00B22C43" w:rsidRDefault="00B22C43" w:rsidP="00B22C43"/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bookmarkStart w:id="0" w:name="_GoBack"/>
      <w:r w:rsidRPr="00B22C43">
        <w:rPr>
          <w:rFonts w:asciiTheme="minorHAnsi" w:hAnsiTheme="minorHAnsi" w:cstheme="minorHAnsi"/>
        </w:rPr>
        <w:t>Глобализация — это комплексный процесс, изменяющий не только экономические и культурные связи, но и саму геополитическую ткань планеты. Современная карта мира всё меньше определяется неизменными государственными границами и всё сильнее — сетями торговли, финансовых потоков, информационных и технологических маршрутов. На стыке пространственной экономической интеграции и политического соперничества формируются новые центры силы, а прежние структуры международной системы претерпевают глубокую трансформацию.</w:t>
      </w:r>
    </w:p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r w:rsidRPr="00B22C43">
        <w:rPr>
          <w:rFonts w:asciiTheme="minorHAnsi" w:hAnsiTheme="minorHAnsi" w:cstheme="minorHAnsi"/>
        </w:rPr>
        <w:t xml:space="preserve">После окончания «холодной войны» мир какое-то время казался однополярным, однако ускоренное развитие стран Азии, цифровые революции и рост влияния наднациональных корпораций быстро превратили геополитический ландшафт в сложную многополярную мозаику. Китай, Индия, страны Юго-Восточной Азии и Бразилия усиливают своё присутствие на глобальных рынках и формируют альтернативные финансово-инвестиционные контуры, конкурирующие с западными. Это приводит к перераспределению производственных цепочек и переориентации торговых коридоров, что географически отражается в строительстве портов, логистических </w:t>
      </w:r>
      <w:proofErr w:type="spellStart"/>
      <w:r w:rsidRPr="00B22C43">
        <w:rPr>
          <w:rFonts w:asciiTheme="minorHAnsi" w:hAnsiTheme="minorHAnsi" w:cstheme="minorHAnsi"/>
        </w:rPr>
        <w:t>хабов</w:t>
      </w:r>
      <w:proofErr w:type="spellEnd"/>
      <w:r w:rsidRPr="00B22C43">
        <w:rPr>
          <w:rFonts w:asciiTheme="minorHAnsi" w:hAnsiTheme="minorHAnsi" w:cstheme="minorHAnsi"/>
        </w:rPr>
        <w:t xml:space="preserve"> и транспортных артерий, таких как «Новый шёлковый путь» или инициативы по развитию Северного морского маршрута в Арктике.</w:t>
      </w:r>
    </w:p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r w:rsidRPr="00B22C43">
        <w:rPr>
          <w:rFonts w:asciiTheme="minorHAnsi" w:hAnsiTheme="minorHAnsi" w:cstheme="minorHAnsi"/>
        </w:rPr>
        <w:t>Вместе с тем глобализация высвечивает и процессы регионализации, когда государства созидают плотные интеграционные блоки для защиты от внешней конкуренции или политического давления. Европейский союз, АСЕАН, МЕРКОСУР, Африканская континентальная зона свободной торговли — все эти объединения не просто стирают внутренние таможенные барьеры, но и проецируют коллективную власть за пределы собственных границ. Политическая карта становится многослойной: классические суверенные линии соседствуют с надгосударственными юрисдикциями, а глобальные мегаполисы порой включаются в трансконтинентальные «горизонтальные» связи быстрее, чем их национальные периферии.</w:t>
      </w:r>
    </w:p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r w:rsidRPr="00B22C43">
        <w:rPr>
          <w:rFonts w:asciiTheme="minorHAnsi" w:hAnsiTheme="minorHAnsi" w:cstheme="minorHAnsi"/>
        </w:rPr>
        <w:t xml:space="preserve">Технологический взрыв, особенно в сфере информационно-коммуникационных систем, создал новый виртуальный пласт географии. Крупнейшие дата-центры, подводные интернет-кабели и орбитальные спутниковые группировки формируют «цифровые коридоры», которые становятся не менее важными, чем традиционные морские проливы. Борьба за контроль над этими невидимыми сетями приобретает геополитический характер: </w:t>
      </w:r>
      <w:proofErr w:type="spellStart"/>
      <w:r w:rsidRPr="00B22C43">
        <w:rPr>
          <w:rFonts w:asciiTheme="minorHAnsi" w:hAnsiTheme="minorHAnsi" w:cstheme="minorHAnsi"/>
        </w:rPr>
        <w:t>кибербезопасность</w:t>
      </w:r>
      <w:proofErr w:type="spellEnd"/>
      <w:r w:rsidRPr="00B22C43">
        <w:rPr>
          <w:rFonts w:asciiTheme="minorHAnsi" w:hAnsiTheme="minorHAnsi" w:cstheme="minorHAnsi"/>
        </w:rPr>
        <w:t>, стандарты 5G и квантовые коммуникации включаются в повестку дипломатических переговоров и торговых конфликтов, меняя баланс сил между державами.</w:t>
      </w:r>
    </w:p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r w:rsidRPr="00B22C43">
        <w:rPr>
          <w:rFonts w:asciiTheme="minorHAnsi" w:hAnsiTheme="minorHAnsi" w:cstheme="minorHAnsi"/>
        </w:rPr>
        <w:t xml:space="preserve">Однако </w:t>
      </w:r>
      <w:proofErr w:type="spellStart"/>
      <w:r w:rsidRPr="00B22C43">
        <w:rPr>
          <w:rFonts w:asciiTheme="minorHAnsi" w:hAnsiTheme="minorHAnsi" w:cstheme="minorHAnsi"/>
        </w:rPr>
        <w:t>глобализационные</w:t>
      </w:r>
      <w:proofErr w:type="spellEnd"/>
      <w:r w:rsidRPr="00B22C43">
        <w:rPr>
          <w:rFonts w:asciiTheme="minorHAnsi" w:hAnsiTheme="minorHAnsi" w:cstheme="minorHAnsi"/>
        </w:rPr>
        <w:t xml:space="preserve"> выгоды распределяются неравномерно, что вызывает рост экономического и политического национализма. В ответ на конкуренцию за рабочие места и культурную идентичность некоторые страны вводят тарифные барьеры, пересматривают соглашения о свободной торговле и усиливают контроль за стратегическими отраслями. Такие тенденции приводят к чередованию волн интеграции и фрагментации, когда границы то становятся прозрачными, то обретают новые формы укрепления, физические или цифровые.</w:t>
      </w:r>
    </w:p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r w:rsidRPr="00B22C43">
        <w:rPr>
          <w:rFonts w:asciiTheme="minorHAnsi" w:hAnsiTheme="minorHAnsi" w:cstheme="minorHAnsi"/>
        </w:rPr>
        <w:lastRenderedPageBreak/>
        <w:t>Климатические изменения и переход к зелёной энергетике также перестраивают геополитическую карту. Страны, обладающие запасами лития, кобальта и редкоземельных металлов, становятся новыми узловыми точками мировой промышленности, ориентированной на аккумуляторы и электронику. Арктика, постепенно освобождающаяся ото льда, превращается в арену соперничества за углеводороды и кратчайшие транспортные маршруты между Европой и Азией. Одновременно островные государства и прибрежные мегаполисы, уязвимые к подъёму уровня моря, требуют от международного сообщества пересмотра правил ответственности и финансирования климатической адаптации.</w:t>
      </w:r>
    </w:p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r w:rsidRPr="00B22C43">
        <w:rPr>
          <w:rFonts w:asciiTheme="minorHAnsi" w:hAnsiTheme="minorHAnsi" w:cstheme="minorHAnsi"/>
        </w:rPr>
        <w:t xml:space="preserve">Глобализация выводит на авансцену </w:t>
      </w:r>
      <w:proofErr w:type="spellStart"/>
      <w:r w:rsidRPr="00B22C43">
        <w:rPr>
          <w:rFonts w:asciiTheme="minorHAnsi" w:hAnsiTheme="minorHAnsi" w:cstheme="minorHAnsi"/>
        </w:rPr>
        <w:t>акторов</w:t>
      </w:r>
      <w:proofErr w:type="spellEnd"/>
      <w:r w:rsidRPr="00B22C43">
        <w:rPr>
          <w:rFonts w:asciiTheme="minorHAnsi" w:hAnsiTheme="minorHAnsi" w:cstheme="minorHAnsi"/>
        </w:rPr>
        <w:t>, ранее не являвшихся классическими субъектами международной политики. Транснациональные корпорации, неправительственные организации, международные судебные инстанции и даже отдельные технологические платформы принимают решения, влияющие на миллиарды людей. Это размывает традиционное представление о государственном суверенитете и вынуждает дипломатию искать новые механизмы регулирования, способные сочетать интересы бизнеса, общества и национальной безопасности.</w:t>
      </w:r>
    </w:p>
    <w:p w:rsidR="00B22C43" w:rsidRPr="00B22C43" w:rsidRDefault="00B22C43" w:rsidP="00B22C43">
      <w:pPr>
        <w:pStyle w:val="a3"/>
        <w:rPr>
          <w:rFonts w:asciiTheme="minorHAnsi" w:hAnsiTheme="minorHAnsi" w:cstheme="minorHAnsi"/>
        </w:rPr>
      </w:pPr>
      <w:r w:rsidRPr="00B22C43">
        <w:rPr>
          <w:rFonts w:asciiTheme="minorHAnsi" w:hAnsiTheme="minorHAnsi" w:cstheme="minorHAnsi"/>
        </w:rPr>
        <w:t>Таким образом, глобализация не уничтожила географию, а придала ей новые измерения. Карта мира сегодня складывается из взаимодействия материальных коридоров торговли, виртуальных сетей информации, экологических границ и культурных ареалов. Геополитическая логика сместилась от статичной борьбы за территории к динамичной конкуренции за позиции в глобальных цепочках стоимости, цифровую инфраструктуру и интеллектуальные ресурсы. Перед человечеством возникает задача найти баланс между открытостью и суверенитетом, инновациями и устойчивостью, чтобы преобразования, вызванные глобализацией, служили общему благу, а не становились источником новых конфликтов.</w:t>
      </w:r>
      <w:bookmarkEnd w:id="0"/>
    </w:p>
    <w:sectPr w:rsidR="00B22C43" w:rsidRPr="00B22C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E17"/>
    <w:rsid w:val="00B22C43"/>
    <w:rsid w:val="00D92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A6F0E"/>
  <w15:chartTrackingRefBased/>
  <w15:docId w15:val="{F0D5D8B4-B18C-428C-A3C4-544E7964A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22C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2C4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B22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5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717</Words>
  <Characters>4091</Characters>
  <Application>Microsoft Office Word</Application>
  <DocSecurity>0</DocSecurity>
  <Lines>34</Lines>
  <Paragraphs>9</Paragraphs>
  <ScaleCrop>false</ScaleCrop>
  <Company/>
  <LinksUpToDate>false</LinksUpToDate>
  <CharactersWithSpaces>4799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2025-04-24T12:24:00Z</dcterms:created>
  <dcterms:modified xsi:type="dcterms:W3CDTF">2025-04-24T12:27:00Z</dcterms:modified>
</cp:coreProperties>
</file>