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1C52" w:rsidRDefault="006A78E9" w:rsidP="006A78E9">
      <w:pPr>
        <w:pStyle w:val="1"/>
        <w:jc w:val="center"/>
      </w:pPr>
      <w:r w:rsidRPr="006A78E9">
        <w:t>Современные методы диагностики заболеваний репродуктивной системы женщин</w:t>
      </w:r>
    </w:p>
    <w:p w:rsidR="006A78E9" w:rsidRDefault="006A78E9" w:rsidP="006A78E9"/>
    <w:p w:rsidR="006A78E9" w:rsidRPr="006A78E9" w:rsidRDefault="006A78E9" w:rsidP="006A78E9">
      <w:pPr>
        <w:pStyle w:val="a3"/>
        <w:rPr>
          <w:rFonts w:asciiTheme="minorHAnsi" w:hAnsiTheme="minorHAnsi" w:cstheme="minorHAnsi"/>
        </w:rPr>
      </w:pPr>
      <w:bookmarkStart w:id="0" w:name="_GoBack"/>
      <w:r w:rsidRPr="006A78E9">
        <w:rPr>
          <w:rFonts w:asciiTheme="minorHAnsi" w:hAnsiTheme="minorHAnsi" w:cstheme="minorHAnsi"/>
        </w:rPr>
        <w:t>Современная гинекология представляет собой высокоразвитую отрасль медицины, в которой диагностика заболеваний репродуктивной системы женщин играет ключевую роль в обеспечении здоровья и качества жизни. Быстрое развитие медицинских технологий и научных исследований позволяет значительно повысить точность и эффективность выявления патологий на самых ранних этапах, что особенно важно в условиях роста хронических заболеваний, ухудшения экологической обстановки и изменения образа жизни. Диагностика в гинекологии — это не просто постановка диагноза, а целая система методов и подходов, направленных на всестороннюю оценку состояния женского организма, предупреждение возможных нарушений и сохранение репродуктивного потенциала.</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 xml:space="preserve">Одним из основополагающих методов в современной гинекологической практике остаётся ультразвуковое исследование. Оно позволяет </w:t>
      </w:r>
      <w:proofErr w:type="spellStart"/>
      <w:r w:rsidRPr="006A78E9">
        <w:rPr>
          <w:rFonts w:asciiTheme="minorHAnsi" w:hAnsiTheme="minorHAnsi" w:cstheme="minorHAnsi"/>
        </w:rPr>
        <w:t>неинвазивно</w:t>
      </w:r>
      <w:proofErr w:type="spellEnd"/>
      <w:r w:rsidRPr="006A78E9">
        <w:rPr>
          <w:rFonts w:asciiTheme="minorHAnsi" w:hAnsiTheme="minorHAnsi" w:cstheme="minorHAnsi"/>
        </w:rPr>
        <w:t xml:space="preserve"> и безопасно оценить состояние матки, яичников, фаллопиевых труб и других органов малого таза. Особенно важную роль УЗИ играет в диагностике миомы, </w:t>
      </w:r>
      <w:proofErr w:type="spellStart"/>
      <w:r w:rsidRPr="006A78E9">
        <w:rPr>
          <w:rFonts w:asciiTheme="minorHAnsi" w:hAnsiTheme="minorHAnsi" w:cstheme="minorHAnsi"/>
        </w:rPr>
        <w:t>эндометриоза</w:t>
      </w:r>
      <w:proofErr w:type="spellEnd"/>
      <w:r w:rsidRPr="006A78E9">
        <w:rPr>
          <w:rFonts w:asciiTheme="minorHAnsi" w:hAnsiTheme="minorHAnsi" w:cstheme="minorHAnsi"/>
        </w:rPr>
        <w:t>, кистозных образований, нарушений овуляции, врождённых аномалий строения половых органов. Благодаря допплерографии врачи могут дополнительно оценивать кровоток, что критично при подозрении на опухолевые процессы или во время беременности. Современные аппараты высокого разрешения позволяют визуализировать мельчайшие изменения, что делает УЗИ незаменимым инструментом в повседневной клинической практике.</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 xml:space="preserve">Лабораторная диагностика также пережила значительную эволюцию. Анализы на гормоны дают представление о работе яичников, гипофиза, щитовидной железы, надпочечников, что важно при нарушениях менструального цикла, бесплодии, синдроме поликистозных яичников и других эндокринных расстройствах. Современные методы ПЦР-диагностики позволяют с высокой точностью выявлять инфекции, передающиеся половым путём, даже при бессимптомном течении. Это даёт возможность своевременно начать лечение и предотвратить осложнения, такие как воспалительные заболевания органов малого таза, трубное бесплодие или онкологические процессы. Иммуноферментные методы позволяют выявить антитела к различным инфекциям, а также </w:t>
      </w:r>
      <w:proofErr w:type="spellStart"/>
      <w:r w:rsidRPr="006A78E9">
        <w:rPr>
          <w:rFonts w:asciiTheme="minorHAnsi" w:hAnsiTheme="minorHAnsi" w:cstheme="minorHAnsi"/>
        </w:rPr>
        <w:t>онкомаркеры</w:t>
      </w:r>
      <w:proofErr w:type="spellEnd"/>
      <w:r w:rsidRPr="006A78E9">
        <w:rPr>
          <w:rFonts w:asciiTheme="minorHAnsi" w:hAnsiTheme="minorHAnsi" w:cstheme="minorHAnsi"/>
        </w:rPr>
        <w:t>, что играет важную роль в раннем обнаружении предраковых состояний.</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 xml:space="preserve">Отдельного внимания заслуживают методы цитологического и гистологического анализа. Пап-тест, или мазок по </w:t>
      </w:r>
      <w:proofErr w:type="spellStart"/>
      <w:r w:rsidRPr="006A78E9">
        <w:rPr>
          <w:rFonts w:asciiTheme="minorHAnsi" w:hAnsiTheme="minorHAnsi" w:cstheme="minorHAnsi"/>
        </w:rPr>
        <w:t>Папаниколау</w:t>
      </w:r>
      <w:proofErr w:type="spellEnd"/>
      <w:r w:rsidRPr="006A78E9">
        <w:rPr>
          <w:rFonts w:asciiTheme="minorHAnsi" w:hAnsiTheme="minorHAnsi" w:cstheme="minorHAnsi"/>
        </w:rPr>
        <w:t xml:space="preserve">, является стандартом скрининга рака шейки матки и позволяет выявить дисплазии и онкологические изменения ещё на доклиническом этапе. Современные системы жидкостной цитологии улучшают качество мазков и повышают точность результатов. При обнаружении подозрительных участков на шейке матки применяется </w:t>
      </w:r>
      <w:proofErr w:type="spellStart"/>
      <w:r w:rsidRPr="006A78E9">
        <w:rPr>
          <w:rFonts w:asciiTheme="minorHAnsi" w:hAnsiTheme="minorHAnsi" w:cstheme="minorHAnsi"/>
        </w:rPr>
        <w:t>кольпоскопия</w:t>
      </w:r>
      <w:proofErr w:type="spellEnd"/>
      <w:r w:rsidRPr="006A78E9">
        <w:rPr>
          <w:rFonts w:asciiTheme="minorHAnsi" w:hAnsiTheme="minorHAnsi" w:cstheme="minorHAnsi"/>
        </w:rPr>
        <w:t>, которая позволяет врачу детально рассмотреть слизистую и при необходимости взять прицельную биопсию. Гистологическое исследование ткани остаётся "золотым стандартом" при диагностике рака, гиперплазии эндометрия и других серьёзных заболеваний.</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lastRenderedPageBreak/>
        <w:t xml:space="preserve">Эндоскопические методы, такие как </w:t>
      </w:r>
      <w:proofErr w:type="spellStart"/>
      <w:r w:rsidRPr="006A78E9">
        <w:rPr>
          <w:rFonts w:asciiTheme="minorHAnsi" w:hAnsiTheme="minorHAnsi" w:cstheme="minorHAnsi"/>
        </w:rPr>
        <w:t>гистероскопия</w:t>
      </w:r>
      <w:proofErr w:type="spellEnd"/>
      <w:r w:rsidRPr="006A78E9">
        <w:rPr>
          <w:rFonts w:asciiTheme="minorHAnsi" w:hAnsiTheme="minorHAnsi" w:cstheme="minorHAnsi"/>
        </w:rPr>
        <w:t xml:space="preserve"> и лапароскопия, предоставляют уникальные возможности для диагностики и одновременного лечения. </w:t>
      </w:r>
      <w:proofErr w:type="spellStart"/>
      <w:r w:rsidRPr="006A78E9">
        <w:rPr>
          <w:rFonts w:asciiTheme="minorHAnsi" w:hAnsiTheme="minorHAnsi" w:cstheme="minorHAnsi"/>
        </w:rPr>
        <w:t>Гистероскопия</w:t>
      </w:r>
      <w:proofErr w:type="spellEnd"/>
      <w:r w:rsidRPr="006A78E9">
        <w:rPr>
          <w:rFonts w:asciiTheme="minorHAnsi" w:hAnsiTheme="minorHAnsi" w:cstheme="minorHAnsi"/>
        </w:rPr>
        <w:t xml:space="preserve"> позволяет визуализировать полость матки, выявить полипы, </w:t>
      </w:r>
      <w:proofErr w:type="spellStart"/>
      <w:r w:rsidRPr="006A78E9">
        <w:rPr>
          <w:rFonts w:asciiTheme="minorHAnsi" w:hAnsiTheme="minorHAnsi" w:cstheme="minorHAnsi"/>
        </w:rPr>
        <w:t>синехии</w:t>
      </w:r>
      <w:proofErr w:type="spellEnd"/>
      <w:r w:rsidRPr="006A78E9">
        <w:rPr>
          <w:rFonts w:asciiTheme="minorHAnsi" w:hAnsiTheme="minorHAnsi" w:cstheme="minorHAnsi"/>
        </w:rPr>
        <w:t xml:space="preserve">, подслизистые миомы, а также провести прицельную биопсию эндометрия. Лапароскопия же особенно ценна в диагностике бесплодия, спаечного процесса, </w:t>
      </w:r>
      <w:proofErr w:type="spellStart"/>
      <w:r w:rsidRPr="006A78E9">
        <w:rPr>
          <w:rFonts w:asciiTheme="minorHAnsi" w:hAnsiTheme="minorHAnsi" w:cstheme="minorHAnsi"/>
        </w:rPr>
        <w:t>эндометриоза</w:t>
      </w:r>
      <w:proofErr w:type="spellEnd"/>
      <w:r w:rsidRPr="006A78E9">
        <w:rPr>
          <w:rFonts w:asciiTheme="minorHAnsi" w:hAnsiTheme="minorHAnsi" w:cstheme="minorHAnsi"/>
        </w:rPr>
        <w:t xml:space="preserve">, внематочной беременности. Благодаря минимальной </w:t>
      </w:r>
      <w:proofErr w:type="spellStart"/>
      <w:r w:rsidRPr="006A78E9">
        <w:rPr>
          <w:rFonts w:asciiTheme="minorHAnsi" w:hAnsiTheme="minorHAnsi" w:cstheme="minorHAnsi"/>
        </w:rPr>
        <w:t>травматичности</w:t>
      </w:r>
      <w:proofErr w:type="spellEnd"/>
      <w:r w:rsidRPr="006A78E9">
        <w:rPr>
          <w:rFonts w:asciiTheme="minorHAnsi" w:hAnsiTheme="minorHAnsi" w:cstheme="minorHAnsi"/>
        </w:rPr>
        <w:t xml:space="preserve"> и высокой информативности эти методы стали важной частью современной гинекологической диагностики и терапии.</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Развитие молекулярной генетики и персонализированной медицины также находит своё применение в гинекологии. Генетические тесты позволяют выявить предрасположенность к таким заболеваниям, как рак яичников и молочной железы, синдромы нарушения овуляции, а также оценить индивидуальный риск наследственных патологий. Это особенно актуально при планировании беременности, выборе метода контрацепции, а также в программах вспомогательных репродуктивных технологий.</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 xml:space="preserve">Современные подходы к диагностике включают в себя комплексное обследование, где сочетаются клинические данные, лабораторные и инструментальные методы. Всё чаще используется </w:t>
      </w:r>
      <w:proofErr w:type="spellStart"/>
      <w:r w:rsidRPr="006A78E9">
        <w:rPr>
          <w:rFonts w:asciiTheme="minorHAnsi" w:hAnsiTheme="minorHAnsi" w:cstheme="minorHAnsi"/>
        </w:rPr>
        <w:t>мультидисциплинарный</w:t>
      </w:r>
      <w:proofErr w:type="spellEnd"/>
      <w:r w:rsidRPr="006A78E9">
        <w:rPr>
          <w:rFonts w:asciiTheme="minorHAnsi" w:hAnsiTheme="minorHAnsi" w:cstheme="minorHAnsi"/>
        </w:rPr>
        <w:t xml:space="preserve"> подход с участием эндокринологов, онкологов, </w:t>
      </w:r>
      <w:proofErr w:type="spellStart"/>
      <w:r w:rsidRPr="006A78E9">
        <w:rPr>
          <w:rFonts w:asciiTheme="minorHAnsi" w:hAnsiTheme="minorHAnsi" w:cstheme="minorHAnsi"/>
        </w:rPr>
        <w:t>репродуктологов</w:t>
      </w:r>
      <w:proofErr w:type="spellEnd"/>
      <w:r w:rsidRPr="006A78E9">
        <w:rPr>
          <w:rFonts w:asciiTheme="minorHAnsi" w:hAnsiTheme="minorHAnsi" w:cstheme="minorHAnsi"/>
        </w:rPr>
        <w:t>, что повышает эффективность диагностики и позволяет выстраивать индивидуальные лечебные стратегии. Важной составляющей становится и использование цифровых технологий: электронные карты, телемедицина, автоматическая обработка данных позволяют улучшать мониторинг и доступность медицинской помощи, особенно в отдалённых регионах.</w:t>
      </w:r>
    </w:p>
    <w:p w:rsidR="006A78E9" w:rsidRPr="006A78E9" w:rsidRDefault="006A78E9" w:rsidP="006A78E9">
      <w:pPr>
        <w:pStyle w:val="a3"/>
        <w:rPr>
          <w:rFonts w:asciiTheme="minorHAnsi" w:hAnsiTheme="minorHAnsi" w:cstheme="minorHAnsi"/>
        </w:rPr>
      </w:pPr>
      <w:r w:rsidRPr="006A78E9">
        <w:rPr>
          <w:rFonts w:asciiTheme="minorHAnsi" w:hAnsiTheme="minorHAnsi" w:cstheme="minorHAnsi"/>
        </w:rPr>
        <w:t>Таким образом, современные методы диагностики заболеваний репродуктивной системы женщин находятся на переднем крае медицинской науки и практики. Они позволяют не только точно и своевременно выявлять патологии, но и предупреждать их развитие, подбирать наиболее эффективное лечение, сохранять и восстанавливать женское здоровье. В условиях стремительного прогресса медицинских технологий гинекологическая диагностика продолжает развиваться, открывая новые горизонты для защиты самого ценного — способности женщины к полноценной жизни, материнству и благополучию.</w:t>
      </w:r>
      <w:bookmarkEnd w:id="0"/>
    </w:p>
    <w:sectPr w:rsidR="006A78E9" w:rsidRPr="006A78E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C52"/>
    <w:rsid w:val="005B1C52"/>
    <w:rsid w:val="006A78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993317"/>
  <w15:chartTrackingRefBased/>
  <w15:docId w15:val="{8D4B0D4D-5E7E-4A22-AE2F-2867C08CA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A78E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78E9"/>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6A78E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46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763</Words>
  <Characters>4351</Characters>
  <Application>Microsoft Office Word</Application>
  <DocSecurity>0</DocSecurity>
  <Lines>36</Lines>
  <Paragraphs>10</Paragraphs>
  <ScaleCrop>false</ScaleCrop>
  <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2025-05-02T06:27:00Z</dcterms:created>
  <dcterms:modified xsi:type="dcterms:W3CDTF">2025-05-02T06:28:00Z</dcterms:modified>
</cp:coreProperties>
</file>