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4E02" w:rsidRDefault="00461121" w:rsidP="00461121">
      <w:pPr>
        <w:pStyle w:val="1"/>
        <w:jc w:val="center"/>
      </w:pPr>
      <w:r w:rsidRPr="00461121">
        <w:t>Роль Конституции в регулировании государственной власти</w:t>
      </w:r>
      <w:r>
        <w:t>:</w:t>
      </w:r>
      <w:r w:rsidRPr="00461121">
        <w:t xml:space="preserve"> права и обязанности граждан</w:t>
      </w:r>
    </w:p>
    <w:p w:rsidR="00461121" w:rsidRDefault="00461121" w:rsidP="00461121"/>
    <w:p w:rsidR="00461121" w:rsidRPr="00461121" w:rsidRDefault="00461121" w:rsidP="00461121">
      <w:pPr>
        <w:pStyle w:val="a3"/>
        <w:rPr>
          <w:rFonts w:asciiTheme="minorHAnsi" w:hAnsiTheme="minorHAnsi" w:cstheme="minorHAnsi"/>
        </w:rPr>
      </w:pPr>
      <w:bookmarkStart w:id="0" w:name="_GoBack"/>
      <w:r w:rsidRPr="00461121">
        <w:rPr>
          <w:rFonts w:asciiTheme="minorHAnsi" w:hAnsiTheme="minorHAnsi" w:cstheme="minorHAnsi"/>
        </w:rPr>
        <w:t>Конституция занимает центральное место в системе государственного права, определяя фундаментальные основы устройства государства, распределения власти и регулирования взаимоотношений между гражданином и государством. Она выступает не просто юридическим документом, а общественным договором, в котором закреплены принципы демократии, верховенства права, прав и свобод человека. Через Конституцию устанавливаются рамки функционирования органов государственной власти, их компетенция, структура и взаимодействие, а также гарантии прав личности и обязанности граждан. Её роль в регулировании государственной власти и гражданских отношений невозможно переоценить, ведь именно она задаёт вектор развития всего правового поля и формирует основу для стабильности политической и правовой системы.</w:t>
      </w:r>
    </w:p>
    <w:p w:rsidR="00461121" w:rsidRPr="00461121" w:rsidRDefault="00461121" w:rsidP="00461121">
      <w:pPr>
        <w:pStyle w:val="a3"/>
        <w:rPr>
          <w:rFonts w:asciiTheme="minorHAnsi" w:hAnsiTheme="minorHAnsi" w:cstheme="minorHAnsi"/>
        </w:rPr>
      </w:pPr>
      <w:r w:rsidRPr="00461121">
        <w:rPr>
          <w:rFonts w:asciiTheme="minorHAnsi" w:hAnsiTheme="minorHAnsi" w:cstheme="minorHAnsi"/>
        </w:rPr>
        <w:t>Государственная власть в конституционном государстве не является безграничной. Её деятельность подчиняется нормам Конституции, которая устанавливает принцип разделения властей на законодательную, исполнительную и судебную. Этот принцип является гарантией того, что ни один орган не сможет узурпировать власть, а все три ветви власти будут взаимодействовать на основе сдержек и противовесов. Так, Конституция определяет функции парламента как органа, наделённого правом принимать законы, исполнительной власти — как системы, реализующей государственную политику, и судебной власти — как независимого арбитра в правовых спорах. Таким образом, Конституция выступает механизмом, регулирующим функционирование всей системы управления страной, обеспечивая баланс интересов и предотвращая произвол.</w:t>
      </w:r>
    </w:p>
    <w:p w:rsidR="00461121" w:rsidRPr="00461121" w:rsidRDefault="00461121" w:rsidP="00461121">
      <w:pPr>
        <w:pStyle w:val="a3"/>
        <w:rPr>
          <w:rFonts w:asciiTheme="minorHAnsi" w:hAnsiTheme="minorHAnsi" w:cstheme="minorHAnsi"/>
        </w:rPr>
      </w:pPr>
      <w:r w:rsidRPr="00461121">
        <w:rPr>
          <w:rFonts w:asciiTheme="minorHAnsi" w:hAnsiTheme="minorHAnsi" w:cstheme="minorHAnsi"/>
        </w:rPr>
        <w:t>Важнейшей составляющей конституционного регулирования является определение статуса человека и гражданина. Конституция закрепляет основные права и свободы, признаёт их высшей ценностью и обязывает государство обеспечивать их соблюдение и защиту. Среди этих прав — право на жизнь, свободу и личную неприкосновенность, свободу слова, совести, право на участие в управлении делами государства, право на труд, образование, медицинскую помощь и социальное обеспечение. Эти положения не носят декларативный характер, а являются юридически значимыми нормами, которые могут быть защищены в суде, включая международные судебные инстанции. Конституция таким образом становится гарантией того, что гражданин имеет право на уважение своей личности и может требовать соблюдения своих прав даже в случае конфликта с органами власти.</w:t>
      </w:r>
    </w:p>
    <w:p w:rsidR="00461121" w:rsidRPr="00461121" w:rsidRDefault="00461121" w:rsidP="00461121">
      <w:pPr>
        <w:pStyle w:val="a3"/>
        <w:rPr>
          <w:rFonts w:asciiTheme="minorHAnsi" w:hAnsiTheme="minorHAnsi" w:cstheme="minorHAnsi"/>
        </w:rPr>
      </w:pPr>
      <w:r w:rsidRPr="00461121">
        <w:rPr>
          <w:rFonts w:asciiTheme="minorHAnsi" w:hAnsiTheme="minorHAnsi" w:cstheme="minorHAnsi"/>
        </w:rPr>
        <w:t>Наряду с правами, Конституция определяет и обязанности граждан. Это обеспечивает баланс между личной свободой и ответственностью перед обществом и государством. К числу конституционных обязанностей относятся соблюдение законов, уплата налогов, защита Отечества, охрана окружающей среды и забота о культурном наследии. Эти нормы подчёркивают, что гражданин является не только объектом государственного регулирования, но и активным участником общественной и политической жизни. Выполнение конституционных обязанностей является основой для устойчивого развития государства и построения гражданского общества, где каждый чувствует себя частью общего дела.</w:t>
      </w:r>
    </w:p>
    <w:p w:rsidR="00461121" w:rsidRPr="00461121" w:rsidRDefault="00461121" w:rsidP="00461121">
      <w:pPr>
        <w:pStyle w:val="a3"/>
        <w:rPr>
          <w:rFonts w:asciiTheme="minorHAnsi" w:hAnsiTheme="minorHAnsi" w:cstheme="minorHAnsi"/>
        </w:rPr>
      </w:pPr>
      <w:r w:rsidRPr="00461121">
        <w:rPr>
          <w:rFonts w:asciiTheme="minorHAnsi" w:hAnsiTheme="minorHAnsi" w:cstheme="minorHAnsi"/>
        </w:rPr>
        <w:lastRenderedPageBreak/>
        <w:t>Следует также отметить, что Конституция выполняет функцию защиты от произвола власти. Она устанавливает пределы вмешательства государства в частную жизнь и гарантирует судебную защиту от незаконных действий чиновников. Механизмы конституционного контроля, в частности деятельность Конституционного суда, позволяют проверять законы и другие нормативные акты на соответствие основному закону. Это обеспечивает устойчивость правопорядка, предсказуемость государственных решений и доверие к институтам власти. В условиях политической турбулентности или социальных потрясений Конституция становится опорой, к которой может обратиться общество для восстановления справедливости и правового равновесия.</w:t>
      </w:r>
    </w:p>
    <w:p w:rsidR="00461121" w:rsidRPr="00461121" w:rsidRDefault="00461121" w:rsidP="00461121">
      <w:pPr>
        <w:pStyle w:val="a3"/>
        <w:rPr>
          <w:rFonts w:asciiTheme="minorHAnsi" w:hAnsiTheme="minorHAnsi" w:cstheme="minorHAnsi"/>
        </w:rPr>
      </w:pPr>
      <w:r w:rsidRPr="00461121">
        <w:rPr>
          <w:rFonts w:asciiTheme="minorHAnsi" w:hAnsiTheme="minorHAnsi" w:cstheme="minorHAnsi"/>
        </w:rPr>
        <w:t>Конституция также играет важную роль в легитимации власти. Её положения определяют порядок выборов, основы избирательной системы, принципы формирования государственных органов. Это означает, что власть, сформированная на основе Конституции, обладает законностью и общественным доверием. Более того, Конституция закрепляет принципы федерализма, местного самоуправления, правового равенства граждан вне зависимости от пола, национальности, языка или вероисповедания, тем самым формируя единое правовое пространство, в котором каждый человек чувствует себя защищённым и признанным.</w:t>
      </w:r>
    </w:p>
    <w:p w:rsidR="00461121" w:rsidRPr="00461121" w:rsidRDefault="00461121" w:rsidP="00461121">
      <w:pPr>
        <w:pStyle w:val="a3"/>
        <w:rPr>
          <w:rFonts w:asciiTheme="minorHAnsi" w:hAnsiTheme="minorHAnsi" w:cstheme="minorHAnsi"/>
        </w:rPr>
      </w:pPr>
      <w:r w:rsidRPr="00461121">
        <w:rPr>
          <w:rFonts w:asciiTheme="minorHAnsi" w:hAnsiTheme="minorHAnsi" w:cstheme="minorHAnsi"/>
        </w:rPr>
        <w:t>Таким образом, роль Конституции в регулировании государственной власти и определении правового положения гражданина является фундаментальной. Она создаёт основу для эффективного и справедливого функционирования государственного механизма, одновременно выступая гарантом свободы личности. Конституция обеспечивает легитимность власти, устойчивость правопорядка, защиту прав и свобод, а также задаёт рамки правового поведения для всех участников общественных отношений. В условиях стремительных политических, экономических и социальных перемен именно Конституция остаётся якорем стабильности, правовой культуры и гражданского согласия. Её значение выходит за рамки юридического документа — она является символом государственности, выражением национального единства и ориентира для дальнейшего развития правового государства.</w:t>
      </w:r>
      <w:bookmarkEnd w:id="0"/>
    </w:p>
    <w:sectPr w:rsidR="00461121" w:rsidRPr="004611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4E02"/>
    <w:rsid w:val="00461121"/>
    <w:rsid w:val="00CE4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CD9D77"/>
  <w15:chartTrackingRefBased/>
  <w15:docId w15:val="{26449707-6E47-4AB0-9811-E8E1060DA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6112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6112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4611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67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781</Words>
  <Characters>4453</Characters>
  <Application>Microsoft Office Word</Application>
  <DocSecurity>0</DocSecurity>
  <Lines>37</Lines>
  <Paragraphs>10</Paragraphs>
  <ScaleCrop>false</ScaleCrop>
  <Company/>
  <LinksUpToDate>false</LinksUpToDate>
  <CharactersWithSpaces>5224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2025-05-18T13:19:00Z</dcterms:created>
  <dcterms:modified xsi:type="dcterms:W3CDTF">2025-05-18T13:20:00Z</dcterms:modified>
</cp:coreProperties>
</file>