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09D3" w:rsidRDefault="00430D8F" w:rsidP="00430D8F">
      <w:pPr>
        <w:pStyle w:val="1"/>
        <w:jc w:val="center"/>
      </w:pPr>
      <w:r w:rsidRPr="00430D8F">
        <w:t>Глобализация и её влияние на макроэкономические процессы в развивающихся странах</w:t>
      </w:r>
    </w:p>
    <w:p w:rsidR="00430D8F" w:rsidRDefault="00430D8F" w:rsidP="00430D8F"/>
    <w:p w:rsidR="00430D8F" w:rsidRPr="00430D8F" w:rsidRDefault="00430D8F" w:rsidP="00430D8F">
      <w:pPr>
        <w:pStyle w:val="a3"/>
        <w:rPr>
          <w:rFonts w:asciiTheme="minorHAnsi" w:hAnsiTheme="minorHAnsi" w:cstheme="minorHAnsi"/>
        </w:rPr>
      </w:pPr>
      <w:bookmarkStart w:id="0" w:name="_GoBack"/>
      <w:r w:rsidRPr="00430D8F">
        <w:rPr>
          <w:rFonts w:asciiTheme="minorHAnsi" w:hAnsiTheme="minorHAnsi" w:cstheme="minorHAnsi"/>
        </w:rPr>
        <w:t>Глобализация представляет собой один из ключевых факторов, определяющих современное развитие мировой экономики, оказывая особенно заметное влияние на макроэкономические процессы в развивающихся странах. Под глобализацией понимается комплекс экономических, финансовых, технологических, социальных и политических процессов, ведущих к усилению взаимозависимости и интеграции национальных экономик в рамках единой мировой системы. Для развивающихся стран глобализация представляет собой одновременно и шанс ускорить экономический рост, и источник многочисленных рисков, связанных с уязвимостью к внешним шокам, усилением конкуренции и потерей части экономического суверенитета. Поэтому изучение влияния глобализации на макроэкономические параметры таких государств является важной задачей современной макроэкономической теории и практики.</w:t>
      </w:r>
    </w:p>
    <w:p w:rsidR="00430D8F" w:rsidRPr="00430D8F" w:rsidRDefault="00430D8F" w:rsidP="00430D8F">
      <w:pPr>
        <w:pStyle w:val="a3"/>
        <w:rPr>
          <w:rFonts w:asciiTheme="minorHAnsi" w:hAnsiTheme="minorHAnsi" w:cstheme="minorHAnsi"/>
        </w:rPr>
      </w:pPr>
      <w:r w:rsidRPr="00430D8F">
        <w:rPr>
          <w:rFonts w:asciiTheme="minorHAnsi" w:hAnsiTheme="minorHAnsi" w:cstheme="minorHAnsi"/>
        </w:rPr>
        <w:t xml:space="preserve">Одним из основных каналов влияния глобализации на макроэкономику развивающихся стран является внешняя торговля. Расширение доступа к международным рынкам позволяет развивающимся экономикам экспортировать сырьё, сельскохозяйственную продукцию и товары с низкой добавленной стоимостью, получая валютные поступления и стимулируя рост ВВП. Одновременно открытие национальных рынков для импорта позволяет снизить стоимость товаров и повысить уровень потребления. Однако такая либерализация торговли может приводить к </w:t>
      </w:r>
      <w:proofErr w:type="spellStart"/>
      <w:r w:rsidRPr="00430D8F">
        <w:rPr>
          <w:rFonts w:asciiTheme="minorHAnsi" w:hAnsiTheme="minorHAnsi" w:cstheme="minorHAnsi"/>
        </w:rPr>
        <w:t>деиндустриализации</w:t>
      </w:r>
      <w:proofErr w:type="spellEnd"/>
      <w:r w:rsidRPr="00430D8F">
        <w:rPr>
          <w:rFonts w:asciiTheme="minorHAnsi" w:hAnsiTheme="minorHAnsi" w:cstheme="minorHAnsi"/>
        </w:rPr>
        <w:t>, если местные производители оказываются неспособными конкурировать с транснациональными корпорациями. Кроме того, зависимость от экспорта ограниченного круга товаров делает развивающиеся страны уязвимыми к колебаниям мировых цен, особенно на сырьевые ресурсы, что влечёт за собой нестабильность платёжного баланса, фискальные дефициты и инфляционные всплески.</w:t>
      </w:r>
    </w:p>
    <w:p w:rsidR="00430D8F" w:rsidRPr="00430D8F" w:rsidRDefault="00430D8F" w:rsidP="00430D8F">
      <w:pPr>
        <w:pStyle w:val="a3"/>
        <w:rPr>
          <w:rFonts w:asciiTheme="minorHAnsi" w:hAnsiTheme="minorHAnsi" w:cstheme="minorHAnsi"/>
        </w:rPr>
      </w:pPr>
      <w:r w:rsidRPr="00430D8F">
        <w:rPr>
          <w:rFonts w:asciiTheme="minorHAnsi" w:hAnsiTheme="minorHAnsi" w:cstheme="minorHAnsi"/>
        </w:rPr>
        <w:t>Глобализация также способствует привлечению прямых иностранных инвестиций, что в целом положительно влияет на экономику развивающихся стран. Иностранные капиталы позволяют модернизировать инфраструктуру, создавать новые рабочие места, внедрять передовые технологии и управленческие практики. Это способствует росту производительности и увеличению налоговых поступлений. Однако при отсутствии надлежащего регулирования приток иностранных инвестиций может усиливать социальное неравенство, приводить к вытеснению местных предприятий, росту зависимости от внешних компаний и вывозу прибыли за границу. Кроме того, высокая мобильность капитала делает развивающиеся рынки уязвимыми к внезапному оттоку инвестиций в случае ухудшения глобальной конъюнктуры или роста финансовых рисков.</w:t>
      </w:r>
    </w:p>
    <w:p w:rsidR="00430D8F" w:rsidRPr="00430D8F" w:rsidRDefault="00430D8F" w:rsidP="00430D8F">
      <w:pPr>
        <w:pStyle w:val="a3"/>
        <w:rPr>
          <w:rFonts w:asciiTheme="minorHAnsi" w:hAnsiTheme="minorHAnsi" w:cstheme="minorHAnsi"/>
        </w:rPr>
      </w:pPr>
      <w:r w:rsidRPr="00430D8F">
        <w:rPr>
          <w:rFonts w:asciiTheme="minorHAnsi" w:hAnsiTheme="minorHAnsi" w:cstheme="minorHAnsi"/>
        </w:rPr>
        <w:t xml:space="preserve">Финансовая глобализация влияет на макроэкономические процессы через движение капитала, колебания валютных курсов и трансформацию монетарной политики. Развивающиеся страны, интегрированные в глобальные финансовые рынки, получают возможность привлекать заёмные средства на международных рынках капитала, что расширяет их фискальные возможности. Однако вместе с этим усиливаются риски финансовой нестабильности, особенно в условиях недоразвитого банковского сектора, слабых институтов и недостаточной прозрачности. Валютные кризисы, сопровождающиеся резким обесценением национальной валюты, ростом инфляции и </w:t>
      </w:r>
      <w:r w:rsidRPr="00430D8F">
        <w:rPr>
          <w:rFonts w:asciiTheme="minorHAnsi" w:hAnsiTheme="minorHAnsi" w:cstheme="minorHAnsi"/>
        </w:rPr>
        <w:lastRenderedPageBreak/>
        <w:t>оттоком капитала, становятся одной из главных угроз для макроэкономической стабильности. В таких условиях центральные банки развивающихся стран вынуждены балансировать между необходимостью стимулирования роста и сохранением устойчивости внешнего сектора, что требует высокой степени профессионализма и гибкости в денежно-кредитной политике.</w:t>
      </w:r>
    </w:p>
    <w:p w:rsidR="00430D8F" w:rsidRPr="00430D8F" w:rsidRDefault="00430D8F" w:rsidP="00430D8F">
      <w:pPr>
        <w:pStyle w:val="a3"/>
        <w:rPr>
          <w:rFonts w:asciiTheme="minorHAnsi" w:hAnsiTheme="minorHAnsi" w:cstheme="minorHAnsi"/>
        </w:rPr>
      </w:pPr>
      <w:r w:rsidRPr="00430D8F">
        <w:rPr>
          <w:rFonts w:asciiTheme="minorHAnsi" w:hAnsiTheme="minorHAnsi" w:cstheme="minorHAnsi"/>
        </w:rPr>
        <w:t>Ещё одним аспектом влияния глобализации является трансформация занятости и структуры рынка труда. Развитие глобальных цепочек добавленной стоимости приводит к перемещению трудоёмких производств в страны с низкой стоимостью рабочей силы, что на первом этапе создаёт значительное количество рабочих мест. Однако такие рабочие места, как правило, характеризуются низким уровнем оплаты, отсутствием социальной защиты и нестабильными условиями труда. Кроме того, развитие автоматизации и цифровых технологий, связанных с глобальными экономическими процессами, постепенно снижает потребность в неквалифицированной рабочей силе, ставя под угрозу занятость значительной части населения развивающихся стран. Это порождает необходимость инвестиций в образование, профессиональную подготовку и формирование гибких систем социальной защиты, чтобы адаптироваться к новым реалиям глобального рынка труда.</w:t>
      </w:r>
    </w:p>
    <w:p w:rsidR="00430D8F" w:rsidRPr="00430D8F" w:rsidRDefault="00430D8F" w:rsidP="00430D8F">
      <w:pPr>
        <w:pStyle w:val="a3"/>
        <w:rPr>
          <w:rFonts w:asciiTheme="minorHAnsi" w:hAnsiTheme="minorHAnsi" w:cstheme="minorHAnsi"/>
        </w:rPr>
      </w:pPr>
      <w:r w:rsidRPr="00430D8F">
        <w:rPr>
          <w:rFonts w:asciiTheme="minorHAnsi" w:hAnsiTheme="minorHAnsi" w:cstheme="minorHAnsi"/>
        </w:rPr>
        <w:t>Не менее важным является культурно-институциональное воздействие глобализации на макроэкономику. В условиях открытости и быстрой передачи информации происходит заимствование передовых экономических практик, реформирование государственного управления, усиление роли правового государства и развитие институтов. Это может способствовать улучшению делового климата, росту доверия к финансовым институтам и снижению уровня коррупции. Вместе с тем глобализация может подрывать национальные традиции, углублять социальное расслоение и вызывать протестные настроения среди тех, кто оказывается вне выгод от глобальных процессов. Таким образом, макроэкономическая политика в развивающихся странах должна учитывать не только экономические, но и социокультурные последствия глобализации.</w:t>
      </w:r>
    </w:p>
    <w:p w:rsidR="00430D8F" w:rsidRPr="00430D8F" w:rsidRDefault="00430D8F" w:rsidP="00430D8F">
      <w:pPr>
        <w:pStyle w:val="a3"/>
        <w:rPr>
          <w:rFonts w:asciiTheme="minorHAnsi" w:hAnsiTheme="minorHAnsi" w:cstheme="minorHAnsi"/>
        </w:rPr>
      </w:pPr>
      <w:r w:rsidRPr="00430D8F">
        <w:rPr>
          <w:rFonts w:asciiTheme="minorHAnsi" w:hAnsiTheme="minorHAnsi" w:cstheme="minorHAnsi"/>
        </w:rPr>
        <w:t>В условиях глобализации возрастают требования к качеству государственного управления и стратегического планирования. Развивающимся странам необходимо разрабатывать эффективные механизмы регулирования внешнеэкономических связей, обеспечивать устойчивость финансовой системы, контролировать движение капитала и создавать конкурентоспособную экономическую среду. Это требует от национальных правительств чёткого понимания макроэкономических целей, гибкости в выборе инструментов политики, а также способности к международному сотрудничеству и адаптации к глобальным вызовам. Только при условии активной и целенаправленной государственной политики развивающиеся страны могут превратить глобализацию из источника угрозы в ресурс для устойчивого и инклюзивного экономического роста.</w:t>
      </w:r>
    </w:p>
    <w:p w:rsidR="00430D8F" w:rsidRPr="00430D8F" w:rsidRDefault="00430D8F" w:rsidP="00430D8F">
      <w:pPr>
        <w:pStyle w:val="a3"/>
        <w:rPr>
          <w:rFonts w:asciiTheme="minorHAnsi" w:hAnsiTheme="minorHAnsi" w:cstheme="minorHAnsi"/>
        </w:rPr>
      </w:pPr>
      <w:r w:rsidRPr="00430D8F">
        <w:rPr>
          <w:rFonts w:asciiTheme="minorHAnsi" w:hAnsiTheme="minorHAnsi" w:cstheme="minorHAnsi"/>
        </w:rPr>
        <w:t xml:space="preserve">Таким образом, глобализация оказывает многоплановое влияние на макроэкономические процессы в развивающихся странах, формируя новые возможности и одновременно создавая сложные вызовы. Экономическая открытость, интеграция в мировую систему и доступ к глобальным ресурсам способны ускорить развитие и улучшить качество жизни, но только при условии эффективного управления этими процессами. Развивающимся странам необходимо искать баланс между сохранением экономического суверенитета и участием в глобальных процессах, между стимулированием роста и защитой национальных интересов, между экономической </w:t>
      </w:r>
      <w:r w:rsidRPr="00430D8F">
        <w:rPr>
          <w:rFonts w:asciiTheme="minorHAnsi" w:hAnsiTheme="minorHAnsi" w:cstheme="minorHAnsi"/>
        </w:rPr>
        <w:lastRenderedPageBreak/>
        <w:t>эффективностью и социальной справедливостью. Лишь при такой стратегии можно обеспечить устойчивое развитие в условиях всё более взаимосвязанного мира.</w:t>
      </w:r>
      <w:bookmarkEnd w:id="0"/>
    </w:p>
    <w:sectPr w:rsidR="00430D8F" w:rsidRPr="00430D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09D3"/>
    <w:rsid w:val="00430D8F"/>
    <w:rsid w:val="009409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6FA669"/>
  <w15:chartTrackingRefBased/>
  <w15:docId w15:val="{055D738A-198E-4DA5-AF5B-C93CBDAA01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30D8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30D8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430D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3223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1004</Words>
  <Characters>5724</Characters>
  <Application>Microsoft Office Word</Application>
  <DocSecurity>0</DocSecurity>
  <Lines>47</Lines>
  <Paragraphs>13</Paragraphs>
  <ScaleCrop>false</ScaleCrop>
  <Company/>
  <LinksUpToDate>false</LinksUpToDate>
  <CharactersWithSpaces>6715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2025-06-22T07:25:00Z</dcterms:created>
  <dcterms:modified xsi:type="dcterms:W3CDTF">2025-06-22T07:25:00Z</dcterms:modified>
</cp:coreProperties>
</file>