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2DF" w:rsidRDefault="00EC29BD" w:rsidP="00EC29BD">
      <w:pPr>
        <w:pStyle w:val="1"/>
        <w:jc w:val="center"/>
      </w:pPr>
      <w:r w:rsidRPr="00EC29BD">
        <w:t>Законы механики и их применение в инженерных расчетах</w:t>
      </w:r>
      <w:r>
        <w:t>:</w:t>
      </w:r>
      <w:r w:rsidRPr="00EC29BD">
        <w:t xml:space="preserve"> от простых машин до сложных систем</w:t>
      </w:r>
    </w:p>
    <w:p w:rsidR="00EC29BD" w:rsidRDefault="00EC29BD" w:rsidP="00EC29BD"/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bookmarkStart w:id="0" w:name="_GoBack"/>
      <w:r w:rsidRPr="00EC29BD">
        <w:rPr>
          <w:rFonts w:asciiTheme="minorHAnsi" w:hAnsiTheme="minorHAnsi" w:cstheme="minorHAnsi"/>
        </w:rPr>
        <w:t>Механика как раздел физики с древнейших времён служила основой инженерного мышления и практики. Законы механики лежат в фундаменте всех инженерных расчётов, от построения простейших рычагов и блоков до моделирования сложных механических систем, таких как двигатели, роботизированные манипуляторы, аэрокосмическая техника и мостовые конструкции. На протяжении веков развитие механики сопровождало технический прогресс человечества, и сегодня её принципы продолжают определять ход инженерного проектирования, расчётов на прочность, устойчивость, динамику и эффективность самых разнообразных механизмов и сооружений. Глубокое понимание законов механики необходимо инженеру любой специальности, поскольку именно они позволяют переходить от абстрактных концепций к точным вычислениям и практическим решениям, обеспечивая безопасность, надёжность и экономическую обоснованность инженерных объектов.</w:t>
      </w:r>
    </w:p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r w:rsidRPr="00EC29BD">
        <w:rPr>
          <w:rFonts w:asciiTheme="minorHAnsi" w:hAnsiTheme="minorHAnsi" w:cstheme="minorHAnsi"/>
        </w:rPr>
        <w:t>Основой классической механики являются законы Ньютона, которые описывают движение тел и их взаимодействие с силами. Первый закон определяет условия инерциального движения, второй устанавливает количественную зависимость между силой и ускорением, а третий описывает действие и противодействие. Эти законы, несмотря на свою кажущуюся простоту, применимы ко множеству инженерных задач. Например, при расчёте движения транспортных средств, нагрузок на несущие конструкции, колебаний и вибраций деталей, проектировании подъемных механизмов и систем передачи энергии они позволяют формализовать задачу и построить математическую модель поведения объекта. Через дифференциальные уравнения движения можно проследить, как будет изменяться скорость, положение, сила реакции, момент инерции или траектория.</w:t>
      </w:r>
    </w:p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r w:rsidRPr="00EC29BD">
        <w:rPr>
          <w:rFonts w:asciiTheme="minorHAnsi" w:hAnsiTheme="minorHAnsi" w:cstheme="minorHAnsi"/>
        </w:rPr>
        <w:t>Применение законов статики и динамики механики чрезвычайно важно в строительной инженерии, особенно при проектировании зданий, мостов и других сооружений. Расчёт балок, колонн, ферм, арок и рам требует точного определения силовых взаимодействий, моментов, реакций опор и распределения нагрузок. Это необходимо для обеспечения прочности, жёсткости и устойчивости конструкций, чтобы они могли выдерживать как постоянные, так и переменные нагрузки, включая ветровые, сейсмические, температурные и эксплуатационные воздействия. Теоретическая механика позволяет не только рассчитать нагрузки, но и выбрать оптимальное сечение, материал, точки крепления, предельные состояния, предотвращая деформации, разрушения и усталостные повреждения.</w:t>
      </w:r>
    </w:p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r w:rsidRPr="00EC29BD">
        <w:rPr>
          <w:rFonts w:asciiTheme="minorHAnsi" w:hAnsiTheme="minorHAnsi" w:cstheme="minorHAnsi"/>
        </w:rPr>
        <w:t xml:space="preserve">Особое значение механика имеет в машиностроении, где знания кинематики и динамики механических систем позволяют разрабатывать приводы, трансмиссии, редукторы, поршневые группы, клапанные механизмы, тормозные системы и другие важнейшие узлы машин. Расчёт траекторий движения, скоростей, ускорений, усилий и энергии в механизмах необходим для обеспечения синхронности работы, предотвращения перегрузок, вибраций и резонансных явлений. Механика также позволяет проводить анализ на устойчивость движения, моделировать столкновения, трение, износ и </w:t>
      </w:r>
      <w:r w:rsidRPr="00EC29BD">
        <w:rPr>
          <w:rFonts w:asciiTheme="minorHAnsi" w:hAnsiTheme="minorHAnsi" w:cstheme="minorHAnsi"/>
        </w:rPr>
        <w:lastRenderedPageBreak/>
        <w:t>теплообразование в узлах трения. Эти знания критичны при создании двигателей внутреннего сгорания, турбин, насосов, компрессоров и других энергетических машин.</w:t>
      </w:r>
    </w:p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r w:rsidRPr="00EC29BD">
        <w:rPr>
          <w:rFonts w:asciiTheme="minorHAnsi" w:hAnsiTheme="minorHAnsi" w:cstheme="minorHAnsi"/>
        </w:rPr>
        <w:t>Существенная роль отводится механике и в аэрокосмической инженерии. Здесь используется не только классическая, но и аналитическая и релятивистская механика, позволяющая учитывать высокоскоростные режимы, невесомость, влияние гравитации и сопротивления воздуха. Расчёты траекторий полёта, манёвров, посадки и устойчивости полётов осуществляются на базе уравнений механики, включая законы сохранения энергии и импульса, уравнения Лагранжа и Гамильтона, баллистику и аэродинамику. Точные расчёты критически важны в условиях, когда даже малейшая ошибка может привести к катастрофическим последствиям.</w:t>
      </w:r>
    </w:p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r w:rsidRPr="00EC29BD">
        <w:rPr>
          <w:rFonts w:asciiTheme="minorHAnsi" w:hAnsiTheme="minorHAnsi" w:cstheme="minorHAnsi"/>
        </w:rPr>
        <w:t xml:space="preserve">В эпоху </w:t>
      </w:r>
      <w:proofErr w:type="spellStart"/>
      <w:r w:rsidRPr="00EC29BD">
        <w:rPr>
          <w:rFonts w:asciiTheme="minorHAnsi" w:hAnsiTheme="minorHAnsi" w:cstheme="minorHAnsi"/>
        </w:rPr>
        <w:t>цифровизации</w:t>
      </w:r>
      <w:proofErr w:type="spellEnd"/>
      <w:r w:rsidRPr="00EC29BD">
        <w:rPr>
          <w:rFonts w:asciiTheme="minorHAnsi" w:hAnsiTheme="minorHAnsi" w:cstheme="minorHAnsi"/>
        </w:rPr>
        <w:t xml:space="preserve"> и автоматизации инженерные расчёты по законам механики всё чаще реализуются при помощи специализированного программного обеспечения, такого как ANSYS, </w:t>
      </w:r>
      <w:proofErr w:type="spellStart"/>
      <w:r w:rsidRPr="00EC29BD">
        <w:rPr>
          <w:rFonts w:asciiTheme="minorHAnsi" w:hAnsiTheme="minorHAnsi" w:cstheme="minorHAnsi"/>
        </w:rPr>
        <w:t>SolidWorks</w:t>
      </w:r>
      <w:proofErr w:type="spellEnd"/>
      <w:r w:rsidRPr="00EC29BD">
        <w:rPr>
          <w:rFonts w:asciiTheme="minorHAnsi" w:hAnsiTheme="minorHAnsi" w:cstheme="minorHAnsi"/>
        </w:rPr>
        <w:t xml:space="preserve"> </w:t>
      </w:r>
      <w:proofErr w:type="spellStart"/>
      <w:r w:rsidRPr="00EC29BD">
        <w:rPr>
          <w:rFonts w:asciiTheme="minorHAnsi" w:hAnsiTheme="minorHAnsi" w:cstheme="minorHAnsi"/>
        </w:rPr>
        <w:t>Simulation</w:t>
      </w:r>
      <w:proofErr w:type="spellEnd"/>
      <w:r w:rsidRPr="00EC29BD">
        <w:rPr>
          <w:rFonts w:asciiTheme="minorHAnsi" w:hAnsiTheme="minorHAnsi" w:cstheme="minorHAnsi"/>
        </w:rPr>
        <w:t xml:space="preserve">, MATLAB, </w:t>
      </w:r>
      <w:proofErr w:type="spellStart"/>
      <w:r w:rsidRPr="00EC29BD">
        <w:rPr>
          <w:rFonts w:asciiTheme="minorHAnsi" w:hAnsiTheme="minorHAnsi" w:cstheme="minorHAnsi"/>
        </w:rPr>
        <w:t>Abaqus</w:t>
      </w:r>
      <w:proofErr w:type="spellEnd"/>
      <w:r w:rsidRPr="00EC29BD">
        <w:rPr>
          <w:rFonts w:asciiTheme="minorHAnsi" w:hAnsiTheme="minorHAnsi" w:cstheme="minorHAnsi"/>
        </w:rPr>
        <w:t xml:space="preserve"> и других. Эти системы позволяют проводить численное моделирование сложных </w:t>
      </w:r>
      <w:proofErr w:type="spellStart"/>
      <w:r w:rsidRPr="00EC29BD">
        <w:rPr>
          <w:rFonts w:asciiTheme="minorHAnsi" w:hAnsiTheme="minorHAnsi" w:cstheme="minorHAnsi"/>
        </w:rPr>
        <w:t>многотелых</w:t>
      </w:r>
      <w:proofErr w:type="spellEnd"/>
      <w:r w:rsidRPr="00EC29BD">
        <w:rPr>
          <w:rFonts w:asciiTheme="minorHAnsi" w:hAnsiTheme="minorHAnsi" w:cstheme="minorHAnsi"/>
        </w:rPr>
        <w:t xml:space="preserve"> систем, выполнять конечные элементные расчёты, симулировать динамические процессы, анализировать прочность и деформации под воздействием различных нагрузок. Однако даже при наличии продвинутых программных инструментов инженер обязан понимать суть физических процессов, на которых основаны расчёты, и интерпретировать результаты моделирования в контексте реальных условий эксплуатации.</w:t>
      </w:r>
    </w:p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r w:rsidRPr="00EC29BD">
        <w:rPr>
          <w:rFonts w:asciiTheme="minorHAnsi" w:hAnsiTheme="minorHAnsi" w:cstheme="minorHAnsi"/>
        </w:rPr>
        <w:t xml:space="preserve">Современная механика охватывает также микро- и </w:t>
      </w:r>
      <w:proofErr w:type="spellStart"/>
      <w:r w:rsidRPr="00EC29BD">
        <w:rPr>
          <w:rFonts w:asciiTheme="minorHAnsi" w:hAnsiTheme="minorHAnsi" w:cstheme="minorHAnsi"/>
        </w:rPr>
        <w:t>наномасштабные</w:t>
      </w:r>
      <w:proofErr w:type="spellEnd"/>
      <w:r w:rsidRPr="00EC29BD">
        <w:rPr>
          <w:rFonts w:asciiTheme="minorHAnsi" w:hAnsiTheme="minorHAnsi" w:cstheme="minorHAnsi"/>
        </w:rPr>
        <w:t xml:space="preserve"> процессы, применимые в разработке MEMS (</w:t>
      </w:r>
      <w:proofErr w:type="spellStart"/>
      <w:r w:rsidRPr="00EC29BD">
        <w:rPr>
          <w:rFonts w:asciiTheme="minorHAnsi" w:hAnsiTheme="minorHAnsi" w:cstheme="minorHAnsi"/>
        </w:rPr>
        <w:t>микроэлектромеханических</w:t>
      </w:r>
      <w:proofErr w:type="spellEnd"/>
      <w:r w:rsidRPr="00EC29BD">
        <w:rPr>
          <w:rFonts w:asciiTheme="minorHAnsi" w:hAnsiTheme="minorHAnsi" w:cstheme="minorHAnsi"/>
        </w:rPr>
        <w:t xml:space="preserve"> систем), биомеханике и </w:t>
      </w:r>
      <w:proofErr w:type="spellStart"/>
      <w:r w:rsidRPr="00EC29BD">
        <w:rPr>
          <w:rFonts w:asciiTheme="minorHAnsi" w:hAnsiTheme="minorHAnsi" w:cstheme="minorHAnsi"/>
        </w:rPr>
        <w:t>нанотехнологиях</w:t>
      </w:r>
      <w:proofErr w:type="spellEnd"/>
      <w:r w:rsidRPr="00EC29BD">
        <w:rPr>
          <w:rFonts w:asciiTheme="minorHAnsi" w:hAnsiTheme="minorHAnsi" w:cstheme="minorHAnsi"/>
        </w:rPr>
        <w:t>. Здесь классические представления о сплошной среде и непрерывности материи начинают терять актуальность, и на первый план выходят квантово-механические эффекты, взаимодействие молекул и поверхностные силы. Тем не менее даже в таких системах основные принципы механики остаются актуальными и дают возможность адаптировать привычные модели под новые условия.</w:t>
      </w:r>
    </w:p>
    <w:p w:rsidR="00EC29BD" w:rsidRPr="00EC29BD" w:rsidRDefault="00EC29BD" w:rsidP="00EC29BD">
      <w:pPr>
        <w:pStyle w:val="a3"/>
        <w:rPr>
          <w:rFonts w:asciiTheme="minorHAnsi" w:hAnsiTheme="minorHAnsi" w:cstheme="minorHAnsi"/>
        </w:rPr>
      </w:pPr>
      <w:r w:rsidRPr="00EC29BD">
        <w:rPr>
          <w:rFonts w:asciiTheme="minorHAnsi" w:hAnsiTheme="minorHAnsi" w:cstheme="minorHAnsi"/>
        </w:rPr>
        <w:t xml:space="preserve">Таким образом, законы механики составляют универсальный язык описания физического мира, обеспечивая основу для инженерных расчётов во всех без исключения отраслях науки и техники. От самых простых систем — рычагов, блоков и тележек — до сложнейших механизмов и сооружений, от земных строительных конструкций до космических кораблей и микроскопических сенсоров, везде применяются фундаментальные принципы движения, равновесия и взаимодействия. Владение этими законами, их применение в аналитике и вычислениях позволяет инженерам создавать безопасные, эффективные, инновационные решения, удовлетворяющие требованиям времени. В будущем значение механики будет только возрастать, особенно в условиях расширения технологических границ, создания адаптивных, самообучающихся и </w:t>
      </w:r>
      <w:proofErr w:type="spellStart"/>
      <w:r w:rsidRPr="00EC29BD">
        <w:rPr>
          <w:rFonts w:asciiTheme="minorHAnsi" w:hAnsiTheme="minorHAnsi" w:cstheme="minorHAnsi"/>
        </w:rPr>
        <w:t>энергоэффективных</w:t>
      </w:r>
      <w:proofErr w:type="spellEnd"/>
      <w:r w:rsidRPr="00EC29BD">
        <w:rPr>
          <w:rFonts w:asciiTheme="minorHAnsi" w:hAnsiTheme="minorHAnsi" w:cstheme="minorHAnsi"/>
        </w:rPr>
        <w:t xml:space="preserve"> систем, где расчёт и понимание механических процессов остаются краеугольным камнем инженерного творчества.</w:t>
      </w:r>
      <w:bookmarkEnd w:id="0"/>
    </w:p>
    <w:sectPr w:rsidR="00EC29BD" w:rsidRPr="00EC2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2DF"/>
    <w:rsid w:val="00C732DF"/>
    <w:rsid w:val="00EC2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3266E"/>
  <w15:chartTrackingRefBased/>
  <w15:docId w15:val="{985934A7-BBCD-4828-90B1-FFF5A11C6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C29B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29B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EC29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643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882</Words>
  <Characters>5031</Characters>
  <Application>Microsoft Office Word</Application>
  <DocSecurity>0</DocSecurity>
  <Lines>41</Lines>
  <Paragraphs>11</Paragraphs>
  <ScaleCrop>false</ScaleCrop>
  <Company/>
  <LinksUpToDate>false</LinksUpToDate>
  <CharactersWithSpaces>5902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2025-06-23T08:26:00Z</dcterms:created>
  <dcterms:modified xsi:type="dcterms:W3CDTF">2025-06-23T08:26:00Z</dcterms:modified>
</cp:coreProperties>
</file>