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D7B" w:rsidRDefault="00A36C0F" w:rsidP="00A36C0F">
      <w:pPr>
        <w:pStyle w:val="1"/>
        <w:jc w:val="center"/>
      </w:pPr>
      <w:r w:rsidRPr="00A36C0F">
        <w:t>Глобализация и мировая культура</w:t>
      </w:r>
      <w:r>
        <w:t>:</w:t>
      </w:r>
      <w:r w:rsidRPr="00A36C0F">
        <w:t xml:space="preserve"> как новые технологии влияют на культурный обмен</w:t>
      </w:r>
    </w:p>
    <w:p w:rsidR="00A36C0F" w:rsidRDefault="00A36C0F" w:rsidP="00A36C0F"/>
    <w:p w:rsidR="00A36C0F" w:rsidRPr="00A36C0F" w:rsidRDefault="00A36C0F" w:rsidP="00A36C0F">
      <w:pPr>
        <w:pStyle w:val="a3"/>
        <w:rPr>
          <w:rFonts w:asciiTheme="minorHAnsi" w:hAnsiTheme="minorHAnsi" w:cstheme="minorHAnsi"/>
        </w:rPr>
      </w:pPr>
      <w:bookmarkStart w:id="0" w:name="_GoBack"/>
      <w:r w:rsidRPr="00A36C0F">
        <w:rPr>
          <w:rFonts w:asciiTheme="minorHAnsi" w:hAnsiTheme="minorHAnsi" w:cstheme="minorHAnsi"/>
        </w:rPr>
        <w:t>Глобализация и развитие новых технологий стали одними из важнейших факторов, радикально изменивших характер культурного обмена в современном мире. Ещё несколько десятилетий назад взаимодействие культур происходило в основном через путешествия, дипломатические миссии, книги и кино, тогда как сегодня информационные и коммуникационные технологии позволяют мгновенно передавать культурные образы, идеи, символы и ценности на любые расстояния. Глобальные сети, цифровые платформы, социальные медиа и мобильные приложения стали инструментами массового культурного взаимодействия, благодаря которым традиционные границы между культурами становятся всё более условными. Это явление порождает как новые возможности для взаимопонимания и интеграции, так и сложные вызовы, связанные с сохранением культурного разнообразия и идентичности.</w:t>
      </w:r>
    </w:p>
    <w:p w:rsidR="00A36C0F" w:rsidRPr="00A36C0F" w:rsidRDefault="00A36C0F" w:rsidP="00A36C0F">
      <w:pPr>
        <w:pStyle w:val="a3"/>
        <w:rPr>
          <w:rFonts w:asciiTheme="minorHAnsi" w:hAnsiTheme="minorHAnsi" w:cstheme="minorHAnsi"/>
        </w:rPr>
      </w:pPr>
      <w:r w:rsidRPr="00A36C0F">
        <w:rPr>
          <w:rFonts w:asciiTheme="minorHAnsi" w:hAnsiTheme="minorHAnsi" w:cstheme="minorHAnsi"/>
        </w:rPr>
        <w:t>Одним из главных проявлений влияния технологий на мировую культуру стало беспрецедентное ускорение распространения культурных продуктов. Сегодня музыка, кино, литература, живопись и мода мгновенно становятся достоянием глобальной аудитории. Любой человек, имея доступ в интернет, может в реальном времени слушать японскую поп-музыку, смотреть корейские сериалы, изучать индийские танцы или знакомиться с произведениями современного европейского искусства. Это создаёт уникальные условия для культурного обмена, ранее немыслимые по масштабу и скорости. Такие процессы формируют глобальное культурное пространство, где традиционные локальные различия всё чаще переплетаются и перерабатываются в новые гибридные формы.</w:t>
      </w:r>
    </w:p>
    <w:p w:rsidR="00A36C0F" w:rsidRPr="00A36C0F" w:rsidRDefault="00A36C0F" w:rsidP="00A36C0F">
      <w:pPr>
        <w:pStyle w:val="a3"/>
        <w:rPr>
          <w:rFonts w:asciiTheme="minorHAnsi" w:hAnsiTheme="minorHAnsi" w:cstheme="minorHAnsi"/>
        </w:rPr>
      </w:pPr>
      <w:r w:rsidRPr="00A36C0F">
        <w:rPr>
          <w:rFonts w:asciiTheme="minorHAnsi" w:hAnsiTheme="minorHAnsi" w:cstheme="minorHAnsi"/>
        </w:rPr>
        <w:t xml:space="preserve">Важным аспектом глобализации культуры становится то, что новые технологии позволяют не только пассивно потреблять чужие культурные продукты, но и активно участвовать в их создании. Платформы вроде </w:t>
      </w:r>
      <w:proofErr w:type="spellStart"/>
      <w:r w:rsidRPr="00A36C0F">
        <w:rPr>
          <w:rFonts w:asciiTheme="minorHAnsi" w:hAnsiTheme="minorHAnsi" w:cstheme="minorHAnsi"/>
        </w:rPr>
        <w:t>YouTube</w:t>
      </w:r>
      <w:proofErr w:type="spellEnd"/>
      <w:r w:rsidRPr="00A36C0F">
        <w:rPr>
          <w:rFonts w:asciiTheme="minorHAnsi" w:hAnsiTheme="minorHAnsi" w:cstheme="minorHAnsi"/>
        </w:rPr>
        <w:t xml:space="preserve">, </w:t>
      </w:r>
      <w:proofErr w:type="spellStart"/>
      <w:r w:rsidRPr="00A36C0F">
        <w:rPr>
          <w:rFonts w:asciiTheme="minorHAnsi" w:hAnsiTheme="minorHAnsi" w:cstheme="minorHAnsi"/>
        </w:rPr>
        <w:t>TikTok</w:t>
      </w:r>
      <w:proofErr w:type="spellEnd"/>
      <w:r w:rsidRPr="00A36C0F">
        <w:rPr>
          <w:rFonts w:asciiTheme="minorHAnsi" w:hAnsiTheme="minorHAnsi" w:cstheme="minorHAnsi"/>
        </w:rPr>
        <w:t xml:space="preserve">, </w:t>
      </w:r>
      <w:proofErr w:type="spellStart"/>
      <w:r w:rsidRPr="00A36C0F">
        <w:rPr>
          <w:rFonts w:asciiTheme="minorHAnsi" w:hAnsiTheme="minorHAnsi" w:cstheme="minorHAnsi"/>
        </w:rPr>
        <w:t>Instagram</w:t>
      </w:r>
      <w:proofErr w:type="spellEnd"/>
      <w:r w:rsidRPr="00A36C0F">
        <w:rPr>
          <w:rFonts w:asciiTheme="minorHAnsi" w:hAnsiTheme="minorHAnsi" w:cstheme="minorHAnsi"/>
        </w:rPr>
        <w:t xml:space="preserve"> дают возможность любому человеку выступать в роли автора контента и обращаться сразу к мировой аудитории. Это способствует демократизации культурной сферы, разрушает иерархии традиционных медиа, позволяет звучать голосам, которые раньше оставались на периферии. Благодаря этому усиливается многообразие точек зрения, возникает глобальная дискуссия о смыслах, ценностях и идентичности, а само культурное пространство становится более открытым и интерактивным.</w:t>
      </w:r>
    </w:p>
    <w:p w:rsidR="00A36C0F" w:rsidRPr="00A36C0F" w:rsidRDefault="00A36C0F" w:rsidP="00A36C0F">
      <w:pPr>
        <w:pStyle w:val="a3"/>
        <w:rPr>
          <w:rFonts w:asciiTheme="minorHAnsi" w:hAnsiTheme="minorHAnsi" w:cstheme="minorHAnsi"/>
        </w:rPr>
      </w:pPr>
      <w:r w:rsidRPr="00A36C0F">
        <w:rPr>
          <w:rFonts w:asciiTheme="minorHAnsi" w:hAnsiTheme="minorHAnsi" w:cstheme="minorHAnsi"/>
        </w:rPr>
        <w:t xml:space="preserve">В то же время такие процессы сопряжены с вызовами. Одной из проблем является культурная гомогенизация — распространение доминирующих культурных образцов, прежде всего западных. Глобальные корпорации, такие как </w:t>
      </w:r>
      <w:proofErr w:type="spellStart"/>
      <w:r w:rsidRPr="00A36C0F">
        <w:rPr>
          <w:rFonts w:asciiTheme="minorHAnsi" w:hAnsiTheme="minorHAnsi" w:cstheme="minorHAnsi"/>
        </w:rPr>
        <w:t>Netflix</w:t>
      </w:r>
      <w:proofErr w:type="spellEnd"/>
      <w:r w:rsidRPr="00A36C0F">
        <w:rPr>
          <w:rFonts w:asciiTheme="minorHAnsi" w:hAnsiTheme="minorHAnsi" w:cstheme="minorHAnsi"/>
        </w:rPr>
        <w:t xml:space="preserve">, </w:t>
      </w:r>
      <w:proofErr w:type="spellStart"/>
      <w:r w:rsidRPr="00A36C0F">
        <w:rPr>
          <w:rFonts w:asciiTheme="minorHAnsi" w:hAnsiTheme="minorHAnsi" w:cstheme="minorHAnsi"/>
        </w:rPr>
        <w:t>Disney</w:t>
      </w:r>
      <w:proofErr w:type="spellEnd"/>
      <w:r w:rsidRPr="00A36C0F">
        <w:rPr>
          <w:rFonts w:asciiTheme="minorHAnsi" w:hAnsiTheme="minorHAnsi" w:cstheme="minorHAnsi"/>
        </w:rPr>
        <w:t xml:space="preserve"> или крупные музыкальные лейблы, формируют универсальные стандарты массовой культуры, которые становятся популярными по всему миру и вытесняют локальные традиции. Это порождает опасения, что культурное многообразие может быть утрачено, а самобытные формы искусства, ремёсел, языка и обрядов исчезнут под натиском унифицированных коммерческих культурных продуктов.</w:t>
      </w:r>
    </w:p>
    <w:p w:rsidR="00A36C0F" w:rsidRPr="00A36C0F" w:rsidRDefault="00A36C0F" w:rsidP="00A36C0F">
      <w:pPr>
        <w:pStyle w:val="a3"/>
        <w:rPr>
          <w:rFonts w:asciiTheme="minorHAnsi" w:hAnsiTheme="minorHAnsi" w:cstheme="minorHAnsi"/>
        </w:rPr>
      </w:pPr>
      <w:r w:rsidRPr="00A36C0F">
        <w:rPr>
          <w:rFonts w:asciiTheme="minorHAnsi" w:hAnsiTheme="minorHAnsi" w:cstheme="minorHAnsi"/>
        </w:rPr>
        <w:t xml:space="preserve">Не менее значимой проблемой является то, что быстрый обмен информацией усиливает культурные конфликты и </w:t>
      </w:r>
      <w:proofErr w:type="spellStart"/>
      <w:r w:rsidRPr="00A36C0F">
        <w:rPr>
          <w:rFonts w:asciiTheme="minorHAnsi" w:hAnsiTheme="minorHAnsi" w:cstheme="minorHAnsi"/>
        </w:rPr>
        <w:t>стереотипизацию</w:t>
      </w:r>
      <w:proofErr w:type="spellEnd"/>
      <w:r w:rsidRPr="00A36C0F">
        <w:rPr>
          <w:rFonts w:asciiTheme="minorHAnsi" w:hAnsiTheme="minorHAnsi" w:cstheme="minorHAnsi"/>
        </w:rPr>
        <w:t xml:space="preserve">. Когда миллионы людей в одночасье получают </w:t>
      </w:r>
      <w:r w:rsidRPr="00A36C0F">
        <w:rPr>
          <w:rFonts w:asciiTheme="minorHAnsi" w:hAnsiTheme="minorHAnsi" w:cstheme="minorHAnsi"/>
        </w:rPr>
        <w:lastRenderedPageBreak/>
        <w:t>доступ к чужой культуре без контекста и глубины понимания, возникает риск искажённого восприятия и формирования упрощённых, поверхностных образов. Это может приводить к недопониманию, росту ксенофобии и культурным спорам. Поэтому сегодня важной задачей становится развитие культурной грамотности — умения критически воспринимать культурные образы, понимать их исторический и социальный контекст, уважать разнообразие форм выражения.</w:t>
      </w:r>
    </w:p>
    <w:p w:rsidR="00A36C0F" w:rsidRPr="00A36C0F" w:rsidRDefault="00A36C0F" w:rsidP="00A36C0F">
      <w:pPr>
        <w:pStyle w:val="a3"/>
        <w:rPr>
          <w:rFonts w:asciiTheme="minorHAnsi" w:hAnsiTheme="minorHAnsi" w:cstheme="minorHAnsi"/>
        </w:rPr>
      </w:pPr>
      <w:r w:rsidRPr="00A36C0F">
        <w:rPr>
          <w:rFonts w:asciiTheme="minorHAnsi" w:hAnsiTheme="minorHAnsi" w:cstheme="minorHAnsi"/>
        </w:rPr>
        <w:t>При этом влияние глобализации и технологий на культуру имеет и значительный положительный потенциал. Сотрудничество художников, музыкантов, писателей из разных стран становится проще и доступнее. Трансграничные проекты, фестивали, онлайн-резиденции и совместные цифровые платформы создают условия для возникновения принципиально новых культурных явлений, которые невозможно было бы реализовать в условиях замкнутых национальных культурных систем. Обогащение происходит и на уровне повседневных практик: национальные кухни, праздники, традиции становятся известными и востребованными в разных уголках планеты, формируя многообразие культурных вкусов и стилей жизни.</w:t>
      </w:r>
    </w:p>
    <w:p w:rsidR="00A36C0F" w:rsidRPr="00A36C0F" w:rsidRDefault="00A36C0F" w:rsidP="00A36C0F">
      <w:pPr>
        <w:pStyle w:val="a3"/>
        <w:rPr>
          <w:rFonts w:asciiTheme="minorHAnsi" w:hAnsiTheme="minorHAnsi" w:cstheme="minorHAnsi"/>
        </w:rPr>
      </w:pPr>
      <w:r w:rsidRPr="00A36C0F">
        <w:rPr>
          <w:rFonts w:asciiTheme="minorHAnsi" w:hAnsiTheme="minorHAnsi" w:cstheme="minorHAnsi"/>
        </w:rPr>
        <w:t>Современные технологии также играют важнейшую роль в сохранении и популяризации культурного наследия. Оцифровка библиотек, создание виртуальных музеев и архивов позволяет сохранить памятники истории и искусства, сделать их доступными для исследователей и широкой публики. Например, цифровые коллекции Лувра, Британского музея или Эрмитажа можно изучать из любой точки мира. Это создаёт новые условия для образовательных проектов, стимулирует интерес к культурному наследию и повышает уровень информированности людей о ценностях мировой культуры.</w:t>
      </w:r>
    </w:p>
    <w:p w:rsidR="00A36C0F" w:rsidRPr="00A36C0F" w:rsidRDefault="00A36C0F" w:rsidP="00A36C0F">
      <w:pPr>
        <w:pStyle w:val="a3"/>
        <w:rPr>
          <w:rFonts w:asciiTheme="minorHAnsi" w:hAnsiTheme="minorHAnsi" w:cstheme="minorHAnsi"/>
        </w:rPr>
      </w:pPr>
      <w:r w:rsidRPr="00A36C0F">
        <w:rPr>
          <w:rFonts w:asciiTheme="minorHAnsi" w:hAnsiTheme="minorHAnsi" w:cstheme="minorHAnsi"/>
        </w:rPr>
        <w:t>Таким образом, глобализация и новые технологии становятся двойственным процессом, одновременно создающим условия для взаимодействия, взаимного обогащения и демократизации культуры, но вместе с тем несущим риски утраты аутентичности, усиления культурного доминирования и поверхностного восприятия чужих традиций. Важно, чтобы этот процесс сопровождался осмысленной культурной политикой, развитием образовательных программ и поддержкой локальных культурных инициатив. Только так можно сохранить богатство и разнообразие культурного опыта человечества и при этом использовать возможности, которые открывают глобальные коммуникации. В XXI веке способность совмещать уважение к традициям с открытостью к новым формам культурного обмена станет одной из важнейших задач для общества и каждого человека.</w:t>
      </w:r>
      <w:bookmarkEnd w:id="0"/>
    </w:p>
    <w:sectPr w:rsidR="00A36C0F" w:rsidRPr="00A36C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D7B"/>
    <w:rsid w:val="00A36C0F"/>
    <w:rsid w:val="00B43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73F0E"/>
  <w15:chartTrackingRefBased/>
  <w15:docId w15:val="{3642CE00-6CCB-4327-B7CC-44469AA9D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36C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6C0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A36C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245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821</Words>
  <Characters>4681</Characters>
  <Application>Microsoft Office Word</Application>
  <DocSecurity>0</DocSecurity>
  <Lines>39</Lines>
  <Paragraphs>10</Paragraphs>
  <ScaleCrop>false</ScaleCrop>
  <Company/>
  <LinksUpToDate>false</LinksUpToDate>
  <CharactersWithSpaces>5492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2025-06-30T13:03:00Z</dcterms:created>
  <dcterms:modified xsi:type="dcterms:W3CDTF">2025-06-30T13:04:00Z</dcterms:modified>
</cp:coreProperties>
</file>