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04B2F" w:rsidRDefault="003D6267" w:rsidP="003D6267">
      <w:pPr>
        <w:pStyle w:val="1"/>
        <w:jc w:val="center"/>
      </w:pPr>
      <w:r w:rsidRPr="003D6267">
        <w:t>Современные подходы к лечению зависимостей</w:t>
      </w:r>
      <w:r>
        <w:t>:</w:t>
      </w:r>
      <w:r w:rsidRPr="003D6267">
        <w:t xml:space="preserve"> от медикаментозной терапии до психологической помощи</w:t>
      </w:r>
    </w:p>
    <w:p w:rsidR="003D6267" w:rsidRDefault="003D6267" w:rsidP="003D6267"/>
    <w:p w:rsidR="003D6267" w:rsidRPr="003D6267" w:rsidRDefault="003D6267" w:rsidP="003D6267">
      <w:pPr>
        <w:pStyle w:val="a3"/>
        <w:rPr>
          <w:rFonts w:asciiTheme="minorHAnsi" w:hAnsiTheme="minorHAnsi" w:cstheme="minorHAnsi"/>
        </w:rPr>
      </w:pPr>
      <w:bookmarkStart w:id="0" w:name="_GoBack"/>
      <w:r w:rsidRPr="003D6267">
        <w:rPr>
          <w:rFonts w:asciiTheme="minorHAnsi" w:hAnsiTheme="minorHAnsi" w:cstheme="minorHAnsi"/>
        </w:rPr>
        <w:t>Современные подходы к лечению зависимостей отражают глубокое понимание того, что наркомания и алкоголизм — это не просто вредные привычки или проявление слабости характера, а сложные хронические заболевания, затрагивающие биологические, психологические и социальные аспекты личности. В последние десятилетия наркология претерпела серьёзные изменения, сместив акцент с исключительно медикаментозного купирования синдрома отмены на комплексное многоуровневое воздействие, целью которого является не только устранение физической зависимости, но и восстановление психического здоровья, социальной адаптации и профилактики рецидивов. Современные методы лечения предполагают интеграцию фармакотерапии, психотерапевтических вмешательств, образовательных программ и социальной поддержки, что позволяет добиться более устойчивых и долгосрочных результатов.</w:t>
      </w:r>
    </w:p>
    <w:p w:rsidR="003D6267" w:rsidRPr="003D6267" w:rsidRDefault="003D6267" w:rsidP="003D6267">
      <w:pPr>
        <w:pStyle w:val="a3"/>
        <w:rPr>
          <w:rFonts w:asciiTheme="minorHAnsi" w:hAnsiTheme="minorHAnsi" w:cstheme="minorHAnsi"/>
        </w:rPr>
      </w:pPr>
      <w:r w:rsidRPr="003D6267">
        <w:rPr>
          <w:rFonts w:asciiTheme="minorHAnsi" w:hAnsiTheme="minorHAnsi" w:cstheme="minorHAnsi"/>
        </w:rPr>
        <w:t xml:space="preserve">Одним из важнейших этапов лечения зависимости остаётся медикаментозная терапия. В острый период основной задачей является купирование абстинентного синдрома, сопровождающегося выраженными соматическими и психическими симптомами. При алкогольной зависимости применяются </w:t>
      </w:r>
      <w:proofErr w:type="spellStart"/>
      <w:r w:rsidRPr="003D6267">
        <w:rPr>
          <w:rFonts w:asciiTheme="minorHAnsi" w:hAnsiTheme="minorHAnsi" w:cstheme="minorHAnsi"/>
        </w:rPr>
        <w:t>бензодиазепины</w:t>
      </w:r>
      <w:proofErr w:type="spellEnd"/>
      <w:r w:rsidRPr="003D6267">
        <w:rPr>
          <w:rFonts w:asciiTheme="minorHAnsi" w:hAnsiTheme="minorHAnsi" w:cstheme="minorHAnsi"/>
        </w:rPr>
        <w:t xml:space="preserve"> для снятия возбуждения и предотвращения судорог, витамины группы B для профилактики энцефалопатии, </w:t>
      </w:r>
      <w:proofErr w:type="spellStart"/>
      <w:r w:rsidRPr="003D6267">
        <w:rPr>
          <w:rFonts w:asciiTheme="minorHAnsi" w:hAnsiTheme="minorHAnsi" w:cstheme="minorHAnsi"/>
        </w:rPr>
        <w:t>гепатопротекторы</w:t>
      </w:r>
      <w:proofErr w:type="spellEnd"/>
      <w:r w:rsidRPr="003D6267">
        <w:rPr>
          <w:rFonts w:asciiTheme="minorHAnsi" w:hAnsiTheme="minorHAnsi" w:cstheme="minorHAnsi"/>
        </w:rPr>
        <w:t xml:space="preserve"> и </w:t>
      </w:r>
      <w:proofErr w:type="spellStart"/>
      <w:r w:rsidRPr="003D6267">
        <w:rPr>
          <w:rFonts w:asciiTheme="minorHAnsi" w:hAnsiTheme="minorHAnsi" w:cstheme="minorHAnsi"/>
        </w:rPr>
        <w:t>регидратационная</w:t>
      </w:r>
      <w:proofErr w:type="spellEnd"/>
      <w:r w:rsidRPr="003D6267">
        <w:rPr>
          <w:rFonts w:asciiTheme="minorHAnsi" w:hAnsiTheme="minorHAnsi" w:cstheme="minorHAnsi"/>
        </w:rPr>
        <w:t xml:space="preserve"> терапия. При опиоидной зависимости важную роль играют агонисты опиоидных рецепторов, такие как </w:t>
      </w:r>
      <w:proofErr w:type="spellStart"/>
      <w:r w:rsidRPr="003D6267">
        <w:rPr>
          <w:rFonts w:asciiTheme="minorHAnsi" w:hAnsiTheme="minorHAnsi" w:cstheme="minorHAnsi"/>
        </w:rPr>
        <w:t>метадон</w:t>
      </w:r>
      <w:proofErr w:type="spellEnd"/>
      <w:r w:rsidRPr="003D6267">
        <w:rPr>
          <w:rFonts w:asciiTheme="minorHAnsi" w:hAnsiTheme="minorHAnsi" w:cstheme="minorHAnsi"/>
        </w:rPr>
        <w:t xml:space="preserve"> или </w:t>
      </w:r>
      <w:proofErr w:type="spellStart"/>
      <w:r w:rsidRPr="003D6267">
        <w:rPr>
          <w:rFonts w:asciiTheme="minorHAnsi" w:hAnsiTheme="minorHAnsi" w:cstheme="minorHAnsi"/>
        </w:rPr>
        <w:t>бупренорфин</w:t>
      </w:r>
      <w:proofErr w:type="spellEnd"/>
      <w:r w:rsidRPr="003D6267">
        <w:rPr>
          <w:rFonts w:asciiTheme="minorHAnsi" w:hAnsiTheme="minorHAnsi" w:cstheme="minorHAnsi"/>
        </w:rPr>
        <w:t xml:space="preserve">, которые позволяют стабилизировать состояние пациента, снизить тягу и предотвратить употребление нелегальных наркотиков. Вместе с тем в последние годы всё большее распространение получают препараты антагонисты, такие как </w:t>
      </w:r>
      <w:proofErr w:type="spellStart"/>
      <w:r w:rsidRPr="003D6267">
        <w:rPr>
          <w:rFonts w:asciiTheme="minorHAnsi" w:hAnsiTheme="minorHAnsi" w:cstheme="minorHAnsi"/>
        </w:rPr>
        <w:t>налтрексон</w:t>
      </w:r>
      <w:proofErr w:type="spellEnd"/>
      <w:r w:rsidRPr="003D6267">
        <w:rPr>
          <w:rFonts w:asciiTheme="minorHAnsi" w:hAnsiTheme="minorHAnsi" w:cstheme="minorHAnsi"/>
        </w:rPr>
        <w:t xml:space="preserve">, блокирующие действие </w:t>
      </w:r>
      <w:proofErr w:type="spellStart"/>
      <w:r w:rsidRPr="003D6267">
        <w:rPr>
          <w:rFonts w:asciiTheme="minorHAnsi" w:hAnsiTheme="minorHAnsi" w:cstheme="minorHAnsi"/>
        </w:rPr>
        <w:t>опиоидов</w:t>
      </w:r>
      <w:proofErr w:type="spellEnd"/>
      <w:r w:rsidRPr="003D6267">
        <w:rPr>
          <w:rFonts w:asciiTheme="minorHAnsi" w:hAnsiTheme="minorHAnsi" w:cstheme="minorHAnsi"/>
        </w:rPr>
        <w:t xml:space="preserve"> и используемые на этапе поддерживающей терапии.</w:t>
      </w:r>
    </w:p>
    <w:p w:rsidR="003D6267" w:rsidRPr="003D6267" w:rsidRDefault="003D6267" w:rsidP="003D6267">
      <w:pPr>
        <w:pStyle w:val="a3"/>
        <w:rPr>
          <w:rFonts w:asciiTheme="minorHAnsi" w:hAnsiTheme="minorHAnsi" w:cstheme="minorHAnsi"/>
        </w:rPr>
      </w:pPr>
      <w:r w:rsidRPr="003D6267">
        <w:rPr>
          <w:rFonts w:asciiTheme="minorHAnsi" w:hAnsiTheme="minorHAnsi" w:cstheme="minorHAnsi"/>
        </w:rPr>
        <w:t xml:space="preserve">Однако исключительно медикаментозные меры не способны устранить психологическую и поведенческую составляющую зависимости. Именно поэтому особое значение приобретает психотерапевтическая помощь, позволяющая проработать причины, поддерживающие патологическое влечение, и выработать новые стратегии </w:t>
      </w:r>
      <w:proofErr w:type="spellStart"/>
      <w:r w:rsidRPr="003D6267">
        <w:rPr>
          <w:rFonts w:asciiTheme="minorHAnsi" w:hAnsiTheme="minorHAnsi" w:cstheme="minorHAnsi"/>
        </w:rPr>
        <w:t>совладания</w:t>
      </w:r>
      <w:proofErr w:type="spellEnd"/>
      <w:r w:rsidRPr="003D6267">
        <w:rPr>
          <w:rFonts w:asciiTheme="minorHAnsi" w:hAnsiTheme="minorHAnsi" w:cstheme="minorHAnsi"/>
        </w:rPr>
        <w:t xml:space="preserve"> со стрессом. Одним из наиболее эффективных направлений считается </w:t>
      </w:r>
      <w:proofErr w:type="spellStart"/>
      <w:r w:rsidRPr="003D6267">
        <w:rPr>
          <w:rFonts w:asciiTheme="minorHAnsi" w:hAnsiTheme="minorHAnsi" w:cstheme="minorHAnsi"/>
        </w:rPr>
        <w:t>когнитивно</w:t>
      </w:r>
      <w:proofErr w:type="spellEnd"/>
      <w:r w:rsidRPr="003D6267">
        <w:rPr>
          <w:rFonts w:asciiTheme="minorHAnsi" w:hAnsiTheme="minorHAnsi" w:cstheme="minorHAnsi"/>
        </w:rPr>
        <w:t xml:space="preserve">-поведенческая терапия, которая помогает пациенту осознать и изменить деструктивные мысли и модели поведения, приводящие к срывам. Важной частью является обучение навыкам </w:t>
      </w:r>
      <w:proofErr w:type="spellStart"/>
      <w:r w:rsidRPr="003D6267">
        <w:rPr>
          <w:rFonts w:asciiTheme="minorHAnsi" w:hAnsiTheme="minorHAnsi" w:cstheme="minorHAnsi"/>
        </w:rPr>
        <w:t>саморегуляции</w:t>
      </w:r>
      <w:proofErr w:type="spellEnd"/>
      <w:r w:rsidRPr="003D6267">
        <w:rPr>
          <w:rFonts w:asciiTheme="minorHAnsi" w:hAnsiTheme="minorHAnsi" w:cstheme="minorHAnsi"/>
        </w:rPr>
        <w:t xml:space="preserve"> и конструктивного реагирования на триггерные ситуации, что снижает вероятность рецидива.</w:t>
      </w:r>
    </w:p>
    <w:p w:rsidR="003D6267" w:rsidRPr="003D6267" w:rsidRDefault="003D6267" w:rsidP="003D6267">
      <w:pPr>
        <w:pStyle w:val="a3"/>
        <w:rPr>
          <w:rFonts w:asciiTheme="minorHAnsi" w:hAnsiTheme="minorHAnsi" w:cstheme="minorHAnsi"/>
        </w:rPr>
      </w:pPr>
      <w:r w:rsidRPr="003D6267">
        <w:rPr>
          <w:rFonts w:asciiTheme="minorHAnsi" w:hAnsiTheme="minorHAnsi" w:cstheme="minorHAnsi"/>
        </w:rPr>
        <w:t>Групповые психотерапевтические программы, такие как терапия по принципам 12 шагов, также доказали свою эффективность. Они создают атмосферу взаимной поддержки, где человек чувствует, что он не одинок в своей проблеме. В таких сообществах пациенты делятся опытом преодоления зависимости, формируют новые социальные связи и получают мотивацию к продолжению трезвого образа жизни. Кроме того, в последние годы всё большее внимание уделяется мотивационному консультированию, направленному на укрепление внутренней мотивации к изменениям и снижению сопротивления лечению.</w:t>
      </w:r>
    </w:p>
    <w:p w:rsidR="003D6267" w:rsidRPr="003D6267" w:rsidRDefault="003D6267" w:rsidP="003D6267">
      <w:pPr>
        <w:pStyle w:val="a3"/>
        <w:rPr>
          <w:rFonts w:asciiTheme="minorHAnsi" w:hAnsiTheme="minorHAnsi" w:cstheme="minorHAnsi"/>
        </w:rPr>
      </w:pPr>
      <w:r w:rsidRPr="003D6267">
        <w:rPr>
          <w:rFonts w:asciiTheme="minorHAnsi" w:hAnsiTheme="minorHAnsi" w:cstheme="minorHAnsi"/>
        </w:rPr>
        <w:lastRenderedPageBreak/>
        <w:t xml:space="preserve">Комплексное лечение невозможно без социальной реабилитации, так как возвращение к привычной среде нередко сопровождается высоким риском срыва. В реабилитационных центрах и специализированных учреждениях пациенты учатся восстанавливать социальные навыки, строить планы на будущее, решать бытовые и профессиональные задачи, которые ранее маскировались употреблением </w:t>
      </w:r>
      <w:proofErr w:type="spellStart"/>
      <w:r w:rsidRPr="003D6267">
        <w:rPr>
          <w:rFonts w:asciiTheme="minorHAnsi" w:hAnsiTheme="minorHAnsi" w:cstheme="minorHAnsi"/>
        </w:rPr>
        <w:t>психоактивных</w:t>
      </w:r>
      <w:proofErr w:type="spellEnd"/>
      <w:r w:rsidRPr="003D6267">
        <w:rPr>
          <w:rFonts w:asciiTheme="minorHAnsi" w:hAnsiTheme="minorHAnsi" w:cstheme="minorHAnsi"/>
        </w:rPr>
        <w:t xml:space="preserve"> веществ. Важным направлением становится трудотерапия, позволяющая обрести чувство значимости и вернуть уверенность в своих силах. Для многих пациентов реабилитация становится длительным процессом, требующим сопровождения на протяжении месяцев или даже лет.</w:t>
      </w:r>
    </w:p>
    <w:p w:rsidR="003D6267" w:rsidRPr="003D6267" w:rsidRDefault="003D6267" w:rsidP="003D6267">
      <w:pPr>
        <w:pStyle w:val="a3"/>
        <w:rPr>
          <w:rFonts w:asciiTheme="minorHAnsi" w:hAnsiTheme="minorHAnsi" w:cstheme="minorHAnsi"/>
        </w:rPr>
      </w:pPr>
      <w:r w:rsidRPr="003D6267">
        <w:rPr>
          <w:rFonts w:asciiTheme="minorHAnsi" w:hAnsiTheme="minorHAnsi" w:cstheme="minorHAnsi"/>
        </w:rPr>
        <w:t xml:space="preserve">В последние годы особую роль приобретает развитие программ снижения вреда, ориентированных на минимизацию последствий употребления </w:t>
      </w:r>
      <w:proofErr w:type="spellStart"/>
      <w:r w:rsidRPr="003D6267">
        <w:rPr>
          <w:rFonts w:asciiTheme="minorHAnsi" w:hAnsiTheme="minorHAnsi" w:cstheme="minorHAnsi"/>
        </w:rPr>
        <w:t>психоактивных</w:t>
      </w:r>
      <w:proofErr w:type="spellEnd"/>
      <w:r w:rsidRPr="003D6267">
        <w:rPr>
          <w:rFonts w:asciiTheme="minorHAnsi" w:hAnsiTheme="minorHAnsi" w:cstheme="minorHAnsi"/>
        </w:rPr>
        <w:t xml:space="preserve"> веществ. Выдача стерильных шприцев, программы заместительной терапии и информирование об инфекционных рисках помогают снижать распространённость ВИЧ и гепатитов среди людей с наркотической зависимостью. Хотя эти подходы вызывают споры, международный опыт показывает, что они значительно улучшают прогноз и помогают мотивировать пациентов на лечение.</w:t>
      </w:r>
    </w:p>
    <w:p w:rsidR="003D6267" w:rsidRPr="003D6267" w:rsidRDefault="003D6267" w:rsidP="003D6267">
      <w:pPr>
        <w:pStyle w:val="a3"/>
        <w:rPr>
          <w:rFonts w:asciiTheme="minorHAnsi" w:hAnsiTheme="minorHAnsi" w:cstheme="minorHAnsi"/>
        </w:rPr>
      </w:pPr>
      <w:r w:rsidRPr="003D6267">
        <w:rPr>
          <w:rFonts w:asciiTheme="minorHAnsi" w:hAnsiTheme="minorHAnsi" w:cstheme="minorHAnsi"/>
        </w:rPr>
        <w:t>Современные технологии также находят применение в наркологии. Мобильные приложения, онлайн-консультации, дистанционное наблюдение и телемедицинские сервисы становятся частью комплексной помощи, позволяя поддерживать контакт с пациентами и оперативно реагировать на изменения их состояния. Это особенно важно для людей, проживающих в удалённых регионах или испытывающих трудности с посещением специалистов. Кроме того, цифровые инструменты помогают собирать данные о динамике состояния пациента и эффективности различных методов терапии.</w:t>
      </w:r>
    </w:p>
    <w:p w:rsidR="003D6267" w:rsidRPr="003D6267" w:rsidRDefault="003D6267" w:rsidP="003D6267">
      <w:pPr>
        <w:pStyle w:val="a3"/>
        <w:rPr>
          <w:rFonts w:asciiTheme="minorHAnsi" w:hAnsiTheme="minorHAnsi" w:cstheme="minorHAnsi"/>
        </w:rPr>
      </w:pPr>
      <w:r w:rsidRPr="003D6267">
        <w:rPr>
          <w:rFonts w:asciiTheme="minorHAnsi" w:hAnsiTheme="minorHAnsi" w:cstheme="minorHAnsi"/>
        </w:rPr>
        <w:t>Нельзя забывать и об этических аспектах лечения зависимостей. Принцип добровольности, уважение к личности пациента и конфиденциальность остаются незыблемыми основами эффективной помощи. Применение принудительных мер может приводить к утрате доверия и снижению мотивации к лечению. Поэтому современная наркология всё больше ориентируется на партнёрские отношения между врачом и пациентом, выстраивая лечение на основе сотрудничества и индивидуального подхода.</w:t>
      </w:r>
    </w:p>
    <w:p w:rsidR="003D6267" w:rsidRPr="003D6267" w:rsidRDefault="003D6267" w:rsidP="003D6267">
      <w:pPr>
        <w:pStyle w:val="a3"/>
        <w:rPr>
          <w:rFonts w:asciiTheme="minorHAnsi" w:hAnsiTheme="minorHAnsi" w:cstheme="minorHAnsi"/>
        </w:rPr>
      </w:pPr>
      <w:r w:rsidRPr="003D6267">
        <w:rPr>
          <w:rFonts w:asciiTheme="minorHAnsi" w:hAnsiTheme="minorHAnsi" w:cstheme="minorHAnsi"/>
        </w:rPr>
        <w:t>Таким образом, современные подходы к лечению зависимостей основываются на интеграции медикаментозных, психологических, социальных и образовательных методов, что позволяет воздействовать на все стороны заболевания. Только комплексное и длительное сопровождение, основанное на научных данных и гуманистических принципах, даёт возможность не только достичь ремиссии, но и сохранить её, обеспечив пациенту полноценную и достойную жизнь. В условиях постоянного развития науки и технологий наркология продолжает совершенствоваться, открывая новые пути к выздоровлению и социальной адаптации людей, столкнувшихся с проблемой зависимости.</w:t>
      </w:r>
      <w:bookmarkEnd w:id="0"/>
    </w:p>
    <w:sectPr w:rsidR="003D6267" w:rsidRPr="003D626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04B2F"/>
    <w:rsid w:val="003D6267"/>
    <w:rsid w:val="00F04B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F82EBD8"/>
  <w15:chartTrackingRefBased/>
  <w15:docId w15:val="{F1372A02-43DD-4264-869D-59AB600514D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3D6267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3D6267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a3">
    <w:name w:val="Normal (Web)"/>
    <w:basedOn w:val="a"/>
    <w:uiPriority w:val="99"/>
    <w:unhideWhenUsed/>
    <w:rsid w:val="003D626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57474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861</Words>
  <Characters>4914</Characters>
  <Application>Microsoft Office Word</Application>
  <DocSecurity>0</DocSecurity>
  <Lines>40</Lines>
  <Paragraphs>11</Paragraphs>
  <ScaleCrop>false</ScaleCrop>
  <Company/>
  <LinksUpToDate>false</LinksUpToDate>
  <CharactersWithSpaces>5764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dcterms:created xsi:type="dcterms:W3CDTF">2025-07-07T12:19:00Z</dcterms:created>
  <dcterms:modified xsi:type="dcterms:W3CDTF">2025-07-07T12:19:00Z</dcterms:modified>
</cp:coreProperties>
</file>